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A67F" w14:textId="77777777" w:rsidR="00F24FB8" w:rsidRPr="00472AA4" w:rsidRDefault="00F24FB8" w:rsidP="00BB31D8">
      <w:pPr>
        <w:spacing w:line="480" w:lineRule="auto"/>
        <w:rPr>
          <w:rFonts w:ascii="Arial" w:hAnsi="Arial" w:cs="Arial"/>
          <w:u w:val="single"/>
        </w:rPr>
      </w:pPr>
      <w:r w:rsidRPr="00472AA4">
        <w:rPr>
          <w:rFonts w:ascii="Arial" w:hAnsi="Arial" w:cs="Arial"/>
          <w:u w:val="single"/>
        </w:rPr>
        <w:t>Assignment #4: Goals and Objectives</w:t>
      </w:r>
    </w:p>
    <w:p w14:paraId="64C92B54" w14:textId="6ACBC763" w:rsidR="00F24FB8" w:rsidRPr="00472AA4" w:rsidRDefault="00F24FB8" w:rsidP="00BB31D8">
      <w:pPr>
        <w:spacing w:line="480" w:lineRule="auto"/>
        <w:rPr>
          <w:rFonts w:ascii="Arial" w:hAnsi="Arial" w:cs="Arial"/>
        </w:rPr>
      </w:pPr>
      <w:r w:rsidRPr="00472AA4">
        <w:rPr>
          <w:rFonts w:ascii="Arial" w:hAnsi="Arial" w:cs="Arial"/>
          <w:u w:val="single"/>
        </w:rPr>
        <w:t>Goal</w:t>
      </w:r>
      <w:r w:rsidRPr="00472AA4">
        <w:rPr>
          <w:rFonts w:ascii="Arial" w:hAnsi="Arial" w:cs="Arial"/>
        </w:rPr>
        <w:t xml:space="preserve">: To </w:t>
      </w:r>
      <w:r w:rsidR="00036E72" w:rsidRPr="00472AA4">
        <w:rPr>
          <w:rFonts w:ascii="Arial" w:hAnsi="Arial" w:cs="Arial"/>
        </w:rPr>
        <w:t>reduce the risk</w:t>
      </w:r>
      <w:r w:rsidR="00356E78" w:rsidRPr="00472AA4">
        <w:rPr>
          <w:rFonts w:ascii="Arial" w:hAnsi="Arial" w:cs="Arial"/>
        </w:rPr>
        <w:t xml:space="preserve"> of</w:t>
      </w:r>
      <w:r w:rsidRPr="00472AA4">
        <w:rPr>
          <w:rFonts w:ascii="Arial" w:hAnsi="Arial" w:cs="Arial"/>
        </w:rPr>
        <w:t xml:space="preserve"> </w:t>
      </w:r>
      <w:r w:rsidR="002308F0">
        <w:rPr>
          <w:rFonts w:ascii="Arial" w:hAnsi="Arial" w:cs="Arial"/>
        </w:rPr>
        <w:t>preterm</w:t>
      </w:r>
      <w:r w:rsidRPr="00472AA4">
        <w:rPr>
          <w:rFonts w:ascii="Arial" w:hAnsi="Arial" w:cs="Arial"/>
        </w:rPr>
        <w:t xml:space="preserve"> </w:t>
      </w:r>
      <w:r w:rsidR="00036E72" w:rsidRPr="00472AA4">
        <w:rPr>
          <w:rFonts w:ascii="Arial" w:hAnsi="Arial" w:cs="Arial"/>
        </w:rPr>
        <w:t>births</w:t>
      </w:r>
      <w:r w:rsidR="00356E78" w:rsidRPr="00472AA4">
        <w:rPr>
          <w:rFonts w:ascii="Arial" w:hAnsi="Arial" w:cs="Arial"/>
        </w:rPr>
        <w:t xml:space="preserve"> </w:t>
      </w:r>
      <w:r w:rsidR="002308F0">
        <w:rPr>
          <w:rFonts w:ascii="Arial" w:hAnsi="Arial" w:cs="Arial"/>
        </w:rPr>
        <w:t xml:space="preserve">in </w:t>
      </w:r>
      <w:r w:rsidRPr="00472AA4">
        <w:rPr>
          <w:rFonts w:ascii="Arial" w:hAnsi="Arial" w:cs="Arial"/>
        </w:rPr>
        <w:t>Lancaster</w:t>
      </w:r>
      <w:r w:rsidR="002308F0">
        <w:rPr>
          <w:rFonts w:ascii="Arial" w:hAnsi="Arial" w:cs="Arial"/>
        </w:rPr>
        <w:t>, California</w:t>
      </w:r>
      <w:r w:rsidR="00032853" w:rsidRPr="00472AA4">
        <w:rPr>
          <w:rFonts w:ascii="Arial" w:hAnsi="Arial" w:cs="Arial"/>
        </w:rPr>
        <w:t xml:space="preserve">. </w:t>
      </w:r>
    </w:p>
    <w:p w14:paraId="2B036AB0" w14:textId="77777777" w:rsidR="00CE65BF" w:rsidRDefault="00F24FB8" w:rsidP="008B1DD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CE65BF">
        <w:rPr>
          <w:rFonts w:ascii="Arial" w:hAnsi="Arial" w:cs="Arial"/>
          <w:u w:val="single"/>
        </w:rPr>
        <w:t>Rationale</w:t>
      </w:r>
      <w:r w:rsidRPr="00CE65BF">
        <w:rPr>
          <w:rFonts w:ascii="Arial" w:hAnsi="Arial" w:cs="Arial"/>
        </w:rPr>
        <w:t xml:space="preserve">: </w:t>
      </w:r>
      <w:r w:rsidR="002308F0" w:rsidRPr="00CE65BF">
        <w:rPr>
          <w:rFonts w:ascii="Arial" w:hAnsi="Arial" w:cs="Arial"/>
        </w:rPr>
        <w:t>Worldwide, 15</w:t>
      </w:r>
      <w:r w:rsidR="004C50BB" w:rsidRPr="00CE65BF">
        <w:rPr>
          <w:rFonts w:ascii="Arial" w:hAnsi="Arial" w:cs="Arial"/>
        </w:rPr>
        <w:t xml:space="preserve"> million infants are born </w:t>
      </w:r>
      <w:r w:rsidR="002308F0" w:rsidRPr="00CE65BF">
        <w:rPr>
          <w:rFonts w:ascii="Arial" w:hAnsi="Arial" w:cs="Arial"/>
        </w:rPr>
        <w:t>too soon each year with rates increasing annually</w:t>
      </w:r>
      <w:r w:rsidR="004C50BB" w:rsidRPr="00CE65BF">
        <w:rPr>
          <w:rFonts w:ascii="Arial" w:hAnsi="Arial" w:cs="Arial"/>
        </w:rPr>
        <w:t xml:space="preserve"> (World Health Organization [WHO], 2018). </w:t>
      </w:r>
      <w:r w:rsidR="00CE65BF" w:rsidRPr="00CE65BF">
        <w:rPr>
          <w:rFonts w:ascii="Arial" w:hAnsi="Arial" w:cs="Arial"/>
        </w:rPr>
        <w:t>Over</w:t>
      </w:r>
      <w:r w:rsidR="002308F0" w:rsidRPr="00CE65BF">
        <w:rPr>
          <w:rFonts w:ascii="Arial" w:hAnsi="Arial" w:cs="Arial"/>
        </w:rPr>
        <w:t xml:space="preserve"> 1 in 10 babies are born prematurely </w:t>
      </w:r>
      <w:r w:rsidR="00CE65BF" w:rsidRPr="00CE65BF">
        <w:rPr>
          <w:rFonts w:ascii="Arial" w:hAnsi="Arial" w:cs="Arial"/>
        </w:rPr>
        <w:t>and these infants have increased risk of infection, developmental delay, respiratory illness, and even death (HP2030)</w:t>
      </w:r>
      <w:r w:rsidR="002308F0" w:rsidRPr="00CE65BF">
        <w:rPr>
          <w:rFonts w:ascii="Arial" w:hAnsi="Arial" w:cs="Arial"/>
        </w:rPr>
        <w:t xml:space="preserve">. </w:t>
      </w:r>
      <w:r w:rsidR="004E3BA1" w:rsidRPr="00CE65BF">
        <w:rPr>
          <w:rFonts w:ascii="Arial" w:hAnsi="Arial" w:cs="Arial"/>
        </w:rPr>
        <w:t xml:space="preserve">In the United States, African American women are more likely than other ethnic groups to give birth to a </w:t>
      </w:r>
      <w:r w:rsidR="00CE65BF" w:rsidRPr="00CE65BF">
        <w:rPr>
          <w:rFonts w:ascii="Arial" w:hAnsi="Arial" w:cs="Arial"/>
        </w:rPr>
        <w:t>preterm baby</w:t>
      </w:r>
      <w:r w:rsidR="004E3BA1" w:rsidRPr="00CE65BF">
        <w:rPr>
          <w:rFonts w:ascii="Arial" w:hAnsi="Arial" w:cs="Arial"/>
        </w:rPr>
        <w:t xml:space="preserve"> </w:t>
      </w:r>
      <w:r w:rsidR="00CE65BF" w:rsidRPr="00CE65BF">
        <w:rPr>
          <w:rFonts w:ascii="Arial" w:hAnsi="Arial" w:cs="Arial"/>
        </w:rPr>
        <w:t>with rates 50% higher than preterm birth for white and Hispanic women</w:t>
      </w:r>
      <w:r w:rsidR="004E3BA1" w:rsidRPr="00CE65BF">
        <w:rPr>
          <w:rFonts w:ascii="Arial" w:hAnsi="Arial" w:cs="Arial"/>
        </w:rPr>
        <w:t xml:space="preserve"> (</w:t>
      </w:r>
      <w:r w:rsidR="00CE65BF" w:rsidRPr="00CE65BF">
        <w:rPr>
          <w:rFonts w:ascii="Arial" w:hAnsi="Arial" w:cs="Arial"/>
        </w:rPr>
        <w:t>CDC</w:t>
      </w:r>
      <w:r w:rsidR="004E3BA1" w:rsidRPr="00CE65BF">
        <w:rPr>
          <w:rFonts w:ascii="Arial" w:hAnsi="Arial" w:cs="Arial"/>
        </w:rPr>
        <w:t xml:space="preserve">, 2018). </w:t>
      </w:r>
    </w:p>
    <w:p w14:paraId="78AF24F0" w14:textId="6A3D7723" w:rsidR="00F24FB8" w:rsidRPr="00CE65BF" w:rsidRDefault="00F24FB8" w:rsidP="00CE65BF">
      <w:pPr>
        <w:pStyle w:val="ListParagraph"/>
        <w:spacing w:line="480" w:lineRule="auto"/>
        <w:ind w:left="0"/>
        <w:rPr>
          <w:rFonts w:ascii="Arial" w:hAnsi="Arial" w:cs="Arial"/>
        </w:rPr>
      </w:pPr>
      <w:r w:rsidRPr="00CE65BF">
        <w:rPr>
          <w:rFonts w:ascii="Arial" w:hAnsi="Arial" w:cs="Arial"/>
          <w:u w:val="single"/>
        </w:rPr>
        <w:t>Process Objective</w:t>
      </w:r>
      <w:r w:rsidRPr="00CE65BF">
        <w:rPr>
          <w:rFonts w:ascii="Arial" w:hAnsi="Arial" w:cs="Arial"/>
        </w:rPr>
        <w:t xml:space="preserve">: By </w:t>
      </w:r>
      <w:r w:rsidR="00242F6D" w:rsidRPr="00CE65BF">
        <w:rPr>
          <w:rFonts w:ascii="Arial" w:hAnsi="Arial" w:cs="Arial"/>
        </w:rPr>
        <w:t xml:space="preserve">the </w:t>
      </w:r>
      <w:r w:rsidR="00CE65BF">
        <w:rPr>
          <w:rFonts w:ascii="Arial" w:hAnsi="Arial" w:cs="Arial"/>
        </w:rPr>
        <w:t>start of the program</w:t>
      </w:r>
      <w:r w:rsidRPr="00CE65BF">
        <w:rPr>
          <w:rFonts w:ascii="Arial" w:hAnsi="Arial" w:cs="Arial"/>
        </w:rPr>
        <w:t xml:space="preserve">, </w:t>
      </w:r>
      <w:r w:rsidR="00CE65BF">
        <w:rPr>
          <w:rFonts w:ascii="Arial" w:hAnsi="Arial" w:cs="Arial"/>
        </w:rPr>
        <w:t xml:space="preserve">75% of </w:t>
      </w:r>
      <w:r w:rsidRPr="00CE65BF">
        <w:rPr>
          <w:rFonts w:ascii="Arial" w:hAnsi="Arial" w:cs="Arial"/>
        </w:rPr>
        <w:t xml:space="preserve">program </w:t>
      </w:r>
      <w:r w:rsidR="00CF319F" w:rsidRPr="00CE65BF">
        <w:rPr>
          <w:rFonts w:ascii="Arial" w:hAnsi="Arial" w:cs="Arial"/>
        </w:rPr>
        <w:t xml:space="preserve">staff will have </w:t>
      </w:r>
      <w:r w:rsidR="008C1D83" w:rsidRPr="00CE65BF">
        <w:rPr>
          <w:rFonts w:ascii="Arial" w:hAnsi="Arial" w:cs="Arial"/>
        </w:rPr>
        <w:t>completed</w:t>
      </w:r>
      <w:r w:rsidR="00CF319F" w:rsidRPr="00CE65BF">
        <w:rPr>
          <w:rFonts w:ascii="Arial" w:hAnsi="Arial" w:cs="Arial"/>
        </w:rPr>
        <w:t xml:space="preserve"> cultural competency training </w:t>
      </w:r>
      <w:r w:rsidR="00DD2877" w:rsidRPr="00CE65BF">
        <w:rPr>
          <w:rFonts w:ascii="Arial" w:hAnsi="Arial" w:cs="Arial"/>
        </w:rPr>
        <w:t>prior to</w:t>
      </w:r>
      <w:r w:rsidR="00CF319F" w:rsidRPr="00CE65BF">
        <w:rPr>
          <w:rFonts w:ascii="Arial" w:hAnsi="Arial" w:cs="Arial"/>
        </w:rPr>
        <w:t xml:space="preserve"> working with the program participants. </w:t>
      </w:r>
    </w:p>
    <w:p w14:paraId="72290EE9" w14:textId="77777777" w:rsidR="00356E78" w:rsidRPr="00472AA4" w:rsidRDefault="009C5D5E" w:rsidP="00BB31D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72AA4">
        <w:rPr>
          <w:rFonts w:ascii="Arial" w:hAnsi="Arial" w:cs="Arial"/>
          <w:u w:val="single"/>
        </w:rPr>
        <w:t>Rationale</w:t>
      </w:r>
      <w:r w:rsidR="00356E78" w:rsidRPr="00472AA4">
        <w:rPr>
          <w:rFonts w:ascii="Arial" w:hAnsi="Arial" w:cs="Arial"/>
        </w:rPr>
        <w:t>:</w:t>
      </w:r>
      <w:r w:rsidR="00CF319F" w:rsidRPr="00472AA4">
        <w:rPr>
          <w:rFonts w:ascii="Arial" w:hAnsi="Arial" w:cs="Arial"/>
        </w:rPr>
        <w:t xml:space="preserve"> Cultural competence</w:t>
      </w:r>
      <w:r w:rsidR="00D42399" w:rsidRPr="00472AA4">
        <w:rPr>
          <w:rFonts w:ascii="Arial" w:hAnsi="Arial" w:cs="Arial"/>
        </w:rPr>
        <w:t xml:space="preserve"> plays</w:t>
      </w:r>
      <w:r w:rsidR="00CF319F" w:rsidRPr="00472AA4">
        <w:rPr>
          <w:rFonts w:ascii="Arial" w:hAnsi="Arial" w:cs="Arial"/>
        </w:rPr>
        <w:t xml:space="preserve"> a significant role in </w:t>
      </w:r>
      <w:r w:rsidR="00DA3635" w:rsidRPr="00472AA4">
        <w:rPr>
          <w:rFonts w:ascii="Arial" w:hAnsi="Arial" w:cs="Arial"/>
        </w:rPr>
        <w:t>improving the health outcomes among ethnic groups that face the most severe health disparities (National Institutes of Health</w:t>
      </w:r>
      <w:r w:rsidR="00625FAA" w:rsidRPr="00472AA4">
        <w:rPr>
          <w:rFonts w:ascii="Arial" w:hAnsi="Arial" w:cs="Arial"/>
        </w:rPr>
        <w:t xml:space="preserve"> [NIH]</w:t>
      </w:r>
      <w:r w:rsidR="00DA3635" w:rsidRPr="00472AA4">
        <w:rPr>
          <w:rFonts w:ascii="Arial" w:hAnsi="Arial" w:cs="Arial"/>
        </w:rPr>
        <w:t xml:space="preserve">, 2017). </w:t>
      </w:r>
      <w:r w:rsidR="00DD2877" w:rsidRPr="00472AA4">
        <w:rPr>
          <w:rFonts w:ascii="Arial" w:hAnsi="Arial" w:cs="Arial"/>
        </w:rPr>
        <w:t xml:space="preserve">The importance of cultural competence lies in the </w:t>
      </w:r>
      <w:r w:rsidR="00DA3635" w:rsidRPr="00472AA4">
        <w:rPr>
          <w:rFonts w:ascii="Arial" w:hAnsi="Arial" w:cs="Arial"/>
        </w:rPr>
        <w:t>support multi-ethnic patient populations</w:t>
      </w:r>
      <w:r w:rsidR="00DD2877" w:rsidRPr="00472AA4">
        <w:rPr>
          <w:rFonts w:ascii="Arial" w:hAnsi="Arial" w:cs="Arial"/>
        </w:rPr>
        <w:t xml:space="preserve"> need in the discipline of public health (Brottman, Char, Hattori, &amp; Taff, 2019).</w:t>
      </w:r>
      <w:r w:rsidR="00DA3635" w:rsidRPr="00472AA4">
        <w:rPr>
          <w:rFonts w:ascii="Arial" w:hAnsi="Arial" w:cs="Arial"/>
        </w:rPr>
        <w:t xml:space="preserve"> </w:t>
      </w:r>
      <w:r w:rsidR="00E10408" w:rsidRPr="00472AA4">
        <w:rPr>
          <w:rFonts w:ascii="Arial" w:hAnsi="Arial" w:cs="Arial"/>
        </w:rPr>
        <w:t>An</w:t>
      </w:r>
      <w:r w:rsidR="009E1765" w:rsidRPr="00472AA4">
        <w:rPr>
          <w:rFonts w:ascii="Arial" w:hAnsi="Arial" w:cs="Arial"/>
        </w:rPr>
        <w:t xml:space="preserve"> intervention was developed </w:t>
      </w:r>
      <w:r w:rsidR="002645DA" w:rsidRPr="00472AA4">
        <w:rPr>
          <w:rFonts w:ascii="Arial" w:hAnsi="Arial" w:cs="Arial"/>
        </w:rPr>
        <w:t xml:space="preserve">with </w:t>
      </w:r>
      <w:r w:rsidR="00ED14E7">
        <w:rPr>
          <w:rFonts w:ascii="Arial" w:hAnsi="Arial" w:cs="Arial"/>
        </w:rPr>
        <w:t>an aim</w:t>
      </w:r>
      <w:r w:rsidR="002645DA" w:rsidRPr="00472AA4">
        <w:rPr>
          <w:rFonts w:ascii="Arial" w:hAnsi="Arial" w:cs="Arial"/>
        </w:rPr>
        <w:t xml:space="preserve"> of enhancing maternal and child health education and promotion interactions among varying ethnic groups (Weideman, Youn</w:t>
      </w:r>
      <w:r w:rsidR="00472AA4" w:rsidRPr="00472AA4">
        <w:rPr>
          <w:rFonts w:ascii="Arial" w:hAnsi="Arial" w:cs="Arial"/>
        </w:rPr>
        <w:t>g</w:t>
      </w:r>
      <w:r w:rsidR="002645DA" w:rsidRPr="00472AA4">
        <w:rPr>
          <w:rFonts w:ascii="Arial" w:hAnsi="Arial" w:cs="Arial"/>
        </w:rPr>
        <w:t xml:space="preserve">, Lockhart, </w:t>
      </w:r>
      <w:proofErr w:type="spellStart"/>
      <w:r w:rsidR="002645DA" w:rsidRPr="00472AA4">
        <w:rPr>
          <w:rFonts w:ascii="Arial" w:hAnsi="Arial" w:cs="Arial"/>
        </w:rPr>
        <w:t>Grund</w:t>
      </w:r>
      <w:proofErr w:type="spellEnd"/>
      <w:r w:rsidR="002645DA" w:rsidRPr="00472AA4">
        <w:rPr>
          <w:rFonts w:ascii="Arial" w:hAnsi="Arial" w:cs="Arial"/>
        </w:rPr>
        <w:t xml:space="preserve">, </w:t>
      </w:r>
      <w:proofErr w:type="spellStart"/>
      <w:r w:rsidR="002645DA" w:rsidRPr="00472AA4">
        <w:rPr>
          <w:rFonts w:ascii="Arial" w:hAnsi="Arial" w:cs="Arial"/>
        </w:rPr>
        <w:t>Fridline</w:t>
      </w:r>
      <w:proofErr w:type="spellEnd"/>
      <w:r w:rsidR="002645DA" w:rsidRPr="00472AA4">
        <w:rPr>
          <w:rFonts w:ascii="Arial" w:hAnsi="Arial" w:cs="Arial"/>
        </w:rPr>
        <w:t xml:space="preserve">, &amp; </w:t>
      </w:r>
      <w:proofErr w:type="spellStart"/>
      <w:r w:rsidR="002645DA" w:rsidRPr="00472AA4">
        <w:rPr>
          <w:rFonts w:ascii="Arial" w:hAnsi="Arial" w:cs="Arial"/>
        </w:rPr>
        <w:t>Panas</w:t>
      </w:r>
      <w:proofErr w:type="spellEnd"/>
      <w:r w:rsidR="00472AA4" w:rsidRPr="00472AA4">
        <w:rPr>
          <w:rFonts w:ascii="Arial" w:hAnsi="Arial" w:cs="Arial"/>
        </w:rPr>
        <w:t xml:space="preserve">, </w:t>
      </w:r>
      <w:r w:rsidR="002645DA" w:rsidRPr="00472AA4">
        <w:rPr>
          <w:rFonts w:ascii="Arial" w:hAnsi="Arial" w:cs="Arial"/>
        </w:rPr>
        <w:t xml:space="preserve">2016). As a virtual simulation intervention, it was shown to be a powerful and modern utility in how health outcomes of maternal patients could be vastly improved with an increase in cultural awareness and sensitivity </w:t>
      </w:r>
      <w:r w:rsidR="00472AA4" w:rsidRPr="00472AA4">
        <w:rPr>
          <w:rFonts w:ascii="Arial" w:hAnsi="Arial" w:cs="Arial"/>
        </w:rPr>
        <w:t xml:space="preserve">(Weideman, Young, Lockhart, </w:t>
      </w:r>
      <w:proofErr w:type="spellStart"/>
      <w:r w:rsidR="00472AA4" w:rsidRPr="00472AA4">
        <w:rPr>
          <w:rFonts w:ascii="Arial" w:hAnsi="Arial" w:cs="Arial"/>
        </w:rPr>
        <w:t>Grund</w:t>
      </w:r>
      <w:proofErr w:type="spellEnd"/>
      <w:r w:rsidR="00472AA4" w:rsidRPr="00472AA4">
        <w:rPr>
          <w:rFonts w:ascii="Arial" w:hAnsi="Arial" w:cs="Arial"/>
        </w:rPr>
        <w:t xml:space="preserve">, </w:t>
      </w:r>
      <w:proofErr w:type="spellStart"/>
      <w:r w:rsidR="00472AA4" w:rsidRPr="00472AA4">
        <w:rPr>
          <w:rFonts w:ascii="Arial" w:hAnsi="Arial" w:cs="Arial"/>
        </w:rPr>
        <w:t>Fridline</w:t>
      </w:r>
      <w:proofErr w:type="spellEnd"/>
      <w:r w:rsidR="00472AA4" w:rsidRPr="00472AA4">
        <w:rPr>
          <w:rFonts w:ascii="Arial" w:hAnsi="Arial" w:cs="Arial"/>
        </w:rPr>
        <w:t xml:space="preserve">, &amp; </w:t>
      </w:r>
      <w:proofErr w:type="spellStart"/>
      <w:r w:rsidR="00472AA4" w:rsidRPr="00472AA4">
        <w:rPr>
          <w:rFonts w:ascii="Arial" w:hAnsi="Arial" w:cs="Arial"/>
        </w:rPr>
        <w:t>Panas</w:t>
      </w:r>
      <w:proofErr w:type="spellEnd"/>
      <w:r w:rsidR="00472AA4" w:rsidRPr="00472AA4">
        <w:rPr>
          <w:rFonts w:ascii="Arial" w:hAnsi="Arial" w:cs="Arial"/>
        </w:rPr>
        <w:t xml:space="preserve">, 2016). </w:t>
      </w:r>
      <w:r w:rsidR="00DD2877" w:rsidRPr="00472AA4">
        <w:rPr>
          <w:rFonts w:ascii="Arial" w:hAnsi="Arial" w:cs="Arial"/>
        </w:rPr>
        <w:t>I</w:t>
      </w:r>
      <w:r w:rsidR="00DA3635" w:rsidRPr="00472AA4">
        <w:rPr>
          <w:rFonts w:ascii="Arial" w:hAnsi="Arial" w:cs="Arial"/>
        </w:rPr>
        <w:t xml:space="preserve">t is essential for public health professionals </w:t>
      </w:r>
      <w:r w:rsidR="00DA3635" w:rsidRPr="00472AA4">
        <w:rPr>
          <w:rFonts w:ascii="Arial" w:hAnsi="Arial" w:cs="Arial"/>
        </w:rPr>
        <w:lastRenderedPageBreak/>
        <w:t xml:space="preserve">to be culturally </w:t>
      </w:r>
      <w:r w:rsidR="00107786">
        <w:rPr>
          <w:rFonts w:ascii="Arial" w:hAnsi="Arial" w:cs="Arial"/>
        </w:rPr>
        <w:t xml:space="preserve">competent </w:t>
      </w:r>
      <w:r w:rsidR="00DA3635" w:rsidRPr="00472AA4">
        <w:rPr>
          <w:rFonts w:ascii="Arial" w:hAnsi="Arial" w:cs="Arial"/>
        </w:rPr>
        <w:t>of varying ethnic groups</w:t>
      </w:r>
      <w:r w:rsidR="00DD2877" w:rsidRPr="00472AA4">
        <w:rPr>
          <w:rFonts w:ascii="Arial" w:hAnsi="Arial" w:cs="Arial"/>
        </w:rPr>
        <w:t xml:space="preserve"> </w:t>
      </w:r>
      <w:r w:rsidR="00107786">
        <w:rPr>
          <w:rFonts w:ascii="Arial" w:hAnsi="Arial" w:cs="Arial"/>
        </w:rPr>
        <w:t>to ensure positive health outcomes.</w:t>
      </w:r>
    </w:p>
    <w:p w14:paraId="2C2DE713" w14:textId="6B3ABF7E" w:rsidR="001F6303" w:rsidRPr="00472AA4" w:rsidRDefault="007401D9" w:rsidP="001F630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Short-term Impact</w:t>
      </w:r>
      <w:r w:rsidR="001F6303" w:rsidRPr="00472AA4">
        <w:rPr>
          <w:rFonts w:ascii="Arial" w:hAnsi="Arial" w:cs="Arial"/>
          <w:u w:val="single"/>
        </w:rPr>
        <w:t xml:space="preserve"> Objective</w:t>
      </w:r>
      <w:r w:rsidR="001F6303" w:rsidRPr="00472AA4">
        <w:rPr>
          <w:rFonts w:ascii="Arial" w:hAnsi="Arial" w:cs="Arial"/>
        </w:rPr>
        <w:t>: By the end of the program, 30% of the participants will be able to describe at least 2 barriers that prevent them from participating in healthy eating habits</w:t>
      </w:r>
      <w:r w:rsidR="00ED14E7">
        <w:rPr>
          <w:rFonts w:ascii="Arial" w:hAnsi="Arial" w:cs="Arial"/>
        </w:rPr>
        <w:t xml:space="preserve"> throughout pregnancy.</w:t>
      </w:r>
    </w:p>
    <w:p w14:paraId="78068310" w14:textId="47D12B5A" w:rsidR="001F6303" w:rsidRPr="00472AA4" w:rsidRDefault="001F6303" w:rsidP="001F6303">
      <w:pPr>
        <w:pStyle w:val="ListParagraph"/>
        <w:numPr>
          <w:ilvl w:val="0"/>
          <w:numId w:val="1"/>
        </w:numPr>
        <w:spacing w:line="480" w:lineRule="auto"/>
      </w:pPr>
      <w:r w:rsidRPr="00472AA4">
        <w:rPr>
          <w:rFonts w:ascii="Arial" w:hAnsi="Arial" w:cs="Arial"/>
          <w:u w:val="single"/>
        </w:rPr>
        <w:t>Rationale</w:t>
      </w:r>
      <w:r w:rsidRPr="00472AA4">
        <w:rPr>
          <w:rFonts w:ascii="Arial" w:hAnsi="Arial" w:cs="Arial"/>
        </w:rPr>
        <w:t xml:space="preserve">: </w:t>
      </w:r>
      <w:r w:rsidR="00E10408" w:rsidRPr="00472AA4">
        <w:rPr>
          <w:rFonts w:ascii="Arial" w:hAnsi="Arial" w:cs="Arial"/>
        </w:rPr>
        <w:t>Barriers</w:t>
      </w:r>
      <w:r w:rsidR="00275376" w:rsidRPr="00472AA4">
        <w:rPr>
          <w:rFonts w:ascii="Arial" w:hAnsi="Arial" w:cs="Arial"/>
        </w:rPr>
        <w:t xml:space="preserve"> that inhibit healthy eating habits</w:t>
      </w:r>
      <w:r w:rsidR="00ED14E7">
        <w:rPr>
          <w:rFonts w:ascii="Arial" w:hAnsi="Arial" w:cs="Arial"/>
        </w:rPr>
        <w:t xml:space="preserve"> in pregnancy</w:t>
      </w:r>
      <w:r w:rsidR="00275376" w:rsidRPr="00472AA4">
        <w:rPr>
          <w:rFonts w:ascii="Arial" w:hAnsi="Arial" w:cs="Arial"/>
        </w:rPr>
        <w:t xml:space="preserve"> can be a challenge but building an awareness of those barriers are a crucial step in enhancing</w:t>
      </w:r>
      <w:r w:rsidR="00ED14E7">
        <w:rPr>
          <w:rFonts w:ascii="Arial" w:hAnsi="Arial" w:cs="Arial"/>
        </w:rPr>
        <w:t xml:space="preserve"> maternal and infant</w:t>
      </w:r>
      <w:r w:rsidR="00275376" w:rsidRPr="00472AA4">
        <w:rPr>
          <w:rFonts w:ascii="Arial" w:hAnsi="Arial" w:cs="Arial"/>
        </w:rPr>
        <w:t xml:space="preserve"> </w:t>
      </w:r>
      <w:r w:rsidR="00107786">
        <w:rPr>
          <w:rFonts w:ascii="Arial" w:hAnsi="Arial" w:cs="Arial"/>
        </w:rPr>
        <w:t>health</w:t>
      </w:r>
      <w:r w:rsidRPr="00472AA4">
        <w:rPr>
          <w:rFonts w:ascii="Arial" w:hAnsi="Arial" w:cs="Arial"/>
        </w:rPr>
        <w:t xml:space="preserve">. The nationwide nutritional guidelines of MyPlate </w:t>
      </w:r>
      <w:r w:rsidR="00107786">
        <w:rPr>
          <w:rFonts w:ascii="Arial" w:hAnsi="Arial" w:cs="Arial"/>
        </w:rPr>
        <w:t>promote</w:t>
      </w:r>
      <w:r w:rsidRPr="00472AA4">
        <w:rPr>
          <w:rFonts w:ascii="Arial" w:hAnsi="Arial" w:cs="Arial"/>
        </w:rPr>
        <w:t xml:space="preserve"> a balanced diet consisting of fruits, grains, protein, and dairy to support a healthy lifestyle for all Americans, including pregnant women (United States Department of Agriculture</w:t>
      </w:r>
      <w:r w:rsidR="00625FAA" w:rsidRPr="00472AA4">
        <w:rPr>
          <w:rFonts w:ascii="Arial" w:hAnsi="Arial" w:cs="Arial"/>
        </w:rPr>
        <w:t xml:space="preserve"> [USDA]</w:t>
      </w:r>
      <w:r w:rsidRPr="00472AA4">
        <w:rPr>
          <w:rFonts w:ascii="Arial" w:hAnsi="Arial" w:cs="Arial"/>
        </w:rPr>
        <w:t xml:space="preserve">, 2019). It was found </w:t>
      </w:r>
      <w:r w:rsidR="00107786">
        <w:rPr>
          <w:rFonts w:ascii="Arial" w:hAnsi="Arial" w:cs="Arial"/>
        </w:rPr>
        <w:t xml:space="preserve">in an </w:t>
      </w:r>
      <w:r w:rsidRPr="00472AA4">
        <w:rPr>
          <w:rFonts w:ascii="Arial" w:hAnsi="Arial" w:cs="Arial"/>
        </w:rPr>
        <w:t>intervention surrounding maternal nutrition education</w:t>
      </w:r>
      <w:r w:rsidR="00107786">
        <w:rPr>
          <w:rFonts w:ascii="Arial" w:hAnsi="Arial" w:cs="Arial"/>
        </w:rPr>
        <w:t xml:space="preserve"> that</w:t>
      </w:r>
      <w:r w:rsidRPr="00472AA4">
        <w:rPr>
          <w:rFonts w:ascii="Arial" w:hAnsi="Arial" w:cs="Arial"/>
        </w:rPr>
        <w:t xml:space="preserve"> 23.1% of participants faced difficulty in healthy eating throughout pregnancy because of scheduling conflicts and 23.1% of participants faced difficulty in dealing with cravings that hinder healthy eating habits (</w:t>
      </w:r>
      <w:proofErr w:type="spellStart"/>
      <w:r w:rsidRPr="00472AA4">
        <w:rPr>
          <w:rFonts w:ascii="Arial" w:hAnsi="Arial" w:cs="Arial"/>
        </w:rPr>
        <w:t>Blondin</w:t>
      </w:r>
      <w:proofErr w:type="spellEnd"/>
      <w:r w:rsidRPr="00472AA4">
        <w:rPr>
          <w:rFonts w:ascii="Arial" w:hAnsi="Arial" w:cs="Arial"/>
        </w:rPr>
        <w:t xml:space="preserve"> &amp; LoGiudice, 2018). With the health benefits that nutritional education programs provide and the difficulty that certain barriers can present to individuals, the planners believe that this </w:t>
      </w:r>
      <w:proofErr w:type="gramStart"/>
      <w:r w:rsidRPr="00472AA4">
        <w:rPr>
          <w:rFonts w:ascii="Arial" w:hAnsi="Arial" w:cs="Arial"/>
        </w:rPr>
        <w:t>amount</w:t>
      </w:r>
      <w:proofErr w:type="gramEnd"/>
      <w:r w:rsidRPr="00472AA4">
        <w:rPr>
          <w:rFonts w:ascii="Arial" w:hAnsi="Arial" w:cs="Arial"/>
        </w:rPr>
        <w:t xml:space="preserve"> of participants to describe barriers to healthy eating is reasonable. </w:t>
      </w:r>
    </w:p>
    <w:p w14:paraId="2CDF01BD" w14:textId="6AC819C4" w:rsidR="00356E78" w:rsidRPr="00472AA4" w:rsidRDefault="00330A5E" w:rsidP="00BB31D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Intermediate Outcome</w:t>
      </w:r>
      <w:r w:rsidR="00356E78" w:rsidRPr="00472AA4">
        <w:rPr>
          <w:rFonts w:ascii="Arial" w:hAnsi="Arial" w:cs="Arial"/>
          <w:u w:val="single"/>
        </w:rPr>
        <w:t xml:space="preserve"> Objective</w:t>
      </w:r>
      <w:r w:rsidR="00356E78" w:rsidRPr="00472AA4">
        <w:rPr>
          <w:rFonts w:ascii="Arial" w:hAnsi="Arial" w:cs="Arial"/>
        </w:rPr>
        <w:t xml:space="preserve">: </w:t>
      </w:r>
      <w:r w:rsidR="00E6384D">
        <w:rPr>
          <w:rFonts w:ascii="Arial" w:hAnsi="Arial" w:cs="Arial"/>
        </w:rPr>
        <w:t>Within 3 months of the program</w:t>
      </w:r>
      <w:r w:rsidR="0039308B" w:rsidRPr="00472AA4">
        <w:rPr>
          <w:rFonts w:ascii="Arial" w:hAnsi="Arial" w:cs="Arial"/>
        </w:rPr>
        <w:t xml:space="preserve">, </w:t>
      </w:r>
      <w:r w:rsidR="009F7BD6" w:rsidRPr="00472AA4">
        <w:rPr>
          <w:rFonts w:ascii="Arial" w:hAnsi="Arial" w:cs="Arial"/>
        </w:rPr>
        <w:t>50</w:t>
      </w:r>
      <w:r w:rsidR="0039308B" w:rsidRPr="00472AA4">
        <w:rPr>
          <w:rFonts w:ascii="Arial" w:hAnsi="Arial" w:cs="Arial"/>
        </w:rPr>
        <w:t>% of the participants</w:t>
      </w:r>
      <w:r w:rsidR="004C14DA" w:rsidRPr="00472AA4">
        <w:rPr>
          <w:rFonts w:ascii="Arial" w:hAnsi="Arial" w:cs="Arial"/>
        </w:rPr>
        <w:t xml:space="preserve"> </w:t>
      </w:r>
      <w:r w:rsidR="0039308B" w:rsidRPr="00472AA4">
        <w:rPr>
          <w:rFonts w:ascii="Arial" w:hAnsi="Arial" w:cs="Arial"/>
        </w:rPr>
        <w:t xml:space="preserve">will report </w:t>
      </w:r>
      <w:r w:rsidR="009F7BD6" w:rsidRPr="00472AA4">
        <w:rPr>
          <w:rFonts w:ascii="Arial" w:hAnsi="Arial" w:cs="Arial"/>
        </w:rPr>
        <w:t xml:space="preserve">taking at least </w:t>
      </w:r>
      <w:r>
        <w:rPr>
          <w:rFonts w:ascii="Arial" w:hAnsi="Arial" w:cs="Arial"/>
        </w:rPr>
        <w:t>2</w:t>
      </w:r>
      <w:r w:rsidR="009F7BD6" w:rsidRPr="00472AA4">
        <w:rPr>
          <w:rFonts w:ascii="Arial" w:hAnsi="Arial" w:cs="Arial"/>
        </w:rPr>
        <w:t xml:space="preserve"> forms of key prenatal vitamin supplementation as needed to support positive health outcomes </w:t>
      </w:r>
      <w:r w:rsidR="00D81C89">
        <w:rPr>
          <w:rFonts w:ascii="Arial" w:hAnsi="Arial" w:cs="Arial"/>
        </w:rPr>
        <w:t xml:space="preserve">in </w:t>
      </w:r>
      <w:r w:rsidR="00BB31D8" w:rsidRPr="00472AA4">
        <w:rPr>
          <w:rFonts w:ascii="Arial" w:hAnsi="Arial" w:cs="Arial"/>
        </w:rPr>
        <w:t>pregnancy</w:t>
      </w:r>
      <w:r w:rsidR="009F7BD6" w:rsidRPr="00472AA4">
        <w:rPr>
          <w:rFonts w:ascii="Arial" w:hAnsi="Arial" w:cs="Arial"/>
        </w:rPr>
        <w:t>.</w:t>
      </w:r>
    </w:p>
    <w:p w14:paraId="02526C22" w14:textId="77777777" w:rsidR="009F7BD6" w:rsidRPr="00472AA4" w:rsidRDefault="009F7BD6" w:rsidP="00BB31D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72AA4">
        <w:rPr>
          <w:rFonts w:ascii="Arial" w:hAnsi="Arial" w:cs="Arial"/>
          <w:u w:val="single"/>
        </w:rPr>
        <w:lastRenderedPageBreak/>
        <w:t>Rationale</w:t>
      </w:r>
      <w:r w:rsidRPr="00472AA4">
        <w:rPr>
          <w:rFonts w:ascii="Arial" w:hAnsi="Arial" w:cs="Arial"/>
        </w:rPr>
        <w:t xml:space="preserve">: Prenatal vitamins play a crucial role in maternal and infant health. Over half of </w:t>
      </w:r>
      <w:proofErr w:type="gramStart"/>
      <w:r w:rsidRPr="00472AA4">
        <w:rPr>
          <w:rFonts w:ascii="Arial" w:hAnsi="Arial" w:cs="Arial"/>
        </w:rPr>
        <w:t>African-American</w:t>
      </w:r>
      <w:proofErr w:type="gramEnd"/>
      <w:r w:rsidRPr="00472AA4">
        <w:rPr>
          <w:rFonts w:ascii="Arial" w:hAnsi="Arial" w:cs="Arial"/>
        </w:rPr>
        <w:t xml:space="preserve"> women in Los Angeles County reported not taking a multivitamin during pregnancy (Los Angeles County Department of Public Health</w:t>
      </w:r>
      <w:r w:rsidR="00625FAA" w:rsidRPr="00472AA4">
        <w:rPr>
          <w:rFonts w:ascii="Arial" w:hAnsi="Arial" w:cs="Arial"/>
        </w:rPr>
        <w:t xml:space="preserve"> [LACDPH]</w:t>
      </w:r>
      <w:r w:rsidRPr="00472AA4">
        <w:rPr>
          <w:rFonts w:ascii="Arial" w:hAnsi="Arial" w:cs="Arial"/>
        </w:rPr>
        <w:t xml:space="preserve">, 2016). It was also found </w:t>
      </w:r>
      <w:r w:rsidR="00907349" w:rsidRPr="00472AA4">
        <w:rPr>
          <w:rFonts w:ascii="Arial" w:hAnsi="Arial" w:cs="Arial"/>
        </w:rPr>
        <w:t xml:space="preserve">that the supplementation of DHA was present in </w:t>
      </w:r>
      <w:r w:rsidR="00275376" w:rsidRPr="00472AA4">
        <w:rPr>
          <w:rFonts w:ascii="Arial" w:hAnsi="Arial" w:cs="Arial"/>
        </w:rPr>
        <w:t>approximately</w:t>
      </w:r>
      <w:r w:rsidR="00907349" w:rsidRPr="00472AA4">
        <w:rPr>
          <w:rFonts w:ascii="Arial" w:hAnsi="Arial" w:cs="Arial"/>
        </w:rPr>
        <w:t xml:space="preserve"> </w:t>
      </w:r>
      <w:r w:rsidR="00275376" w:rsidRPr="00472AA4">
        <w:rPr>
          <w:rFonts w:ascii="Arial" w:hAnsi="Arial" w:cs="Arial"/>
        </w:rPr>
        <w:t>50%</w:t>
      </w:r>
      <w:r w:rsidR="00907349" w:rsidRPr="00472AA4">
        <w:rPr>
          <w:rFonts w:ascii="Arial" w:hAnsi="Arial" w:cs="Arial"/>
        </w:rPr>
        <w:t xml:space="preserve"> of the participants of a </w:t>
      </w:r>
      <w:r w:rsidR="00ED14E7">
        <w:rPr>
          <w:rFonts w:ascii="Arial" w:hAnsi="Arial" w:cs="Arial"/>
        </w:rPr>
        <w:t xml:space="preserve">maternal nutrition </w:t>
      </w:r>
      <w:r w:rsidR="00907349" w:rsidRPr="00472AA4">
        <w:rPr>
          <w:rFonts w:ascii="Arial" w:hAnsi="Arial" w:cs="Arial"/>
        </w:rPr>
        <w:t xml:space="preserve">intervention and </w:t>
      </w:r>
      <w:r w:rsidRPr="00472AA4">
        <w:rPr>
          <w:rFonts w:ascii="Arial" w:hAnsi="Arial" w:cs="Arial"/>
        </w:rPr>
        <w:t>could safely and effectively prevent LBW births</w:t>
      </w:r>
      <w:r w:rsidR="00907349" w:rsidRPr="00472AA4">
        <w:rPr>
          <w:rFonts w:ascii="Arial" w:hAnsi="Arial" w:cs="Arial"/>
        </w:rPr>
        <w:t xml:space="preserve"> </w:t>
      </w:r>
      <w:r w:rsidRPr="00472AA4">
        <w:rPr>
          <w:rFonts w:ascii="Arial" w:hAnsi="Arial" w:cs="Arial"/>
        </w:rPr>
        <w:t xml:space="preserve">(Carlson et al., 2013). The planners gather that the proportion of participants expected to </w:t>
      </w:r>
      <w:r w:rsidR="00275376" w:rsidRPr="00472AA4">
        <w:rPr>
          <w:rFonts w:ascii="Arial" w:hAnsi="Arial" w:cs="Arial"/>
        </w:rPr>
        <w:t xml:space="preserve">report taking </w:t>
      </w:r>
      <w:r w:rsidR="00D81C89">
        <w:rPr>
          <w:rFonts w:ascii="Arial" w:hAnsi="Arial" w:cs="Arial"/>
        </w:rPr>
        <w:t>two</w:t>
      </w:r>
      <w:r w:rsidR="00275376" w:rsidRPr="00472AA4">
        <w:rPr>
          <w:rFonts w:ascii="Arial" w:hAnsi="Arial" w:cs="Arial"/>
        </w:rPr>
        <w:t xml:space="preserve"> forms of key prenatal vitamin supplementation</w:t>
      </w:r>
      <w:r w:rsidRPr="00472AA4">
        <w:rPr>
          <w:rFonts w:ascii="Arial" w:hAnsi="Arial" w:cs="Arial"/>
        </w:rPr>
        <w:t xml:space="preserve"> by the completion of the program is feasible. </w:t>
      </w:r>
    </w:p>
    <w:p w14:paraId="2F0AF7DE" w14:textId="28F968FD" w:rsidR="00356E78" w:rsidRPr="00472AA4" w:rsidRDefault="00330A5E" w:rsidP="00BB31D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Long-term </w:t>
      </w:r>
      <w:r w:rsidR="00356E78" w:rsidRPr="00472AA4">
        <w:rPr>
          <w:rFonts w:ascii="Arial" w:hAnsi="Arial" w:cs="Arial"/>
          <w:u w:val="single"/>
        </w:rPr>
        <w:t>Outcome Objective</w:t>
      </w:r>
      <w:r w:rsidR="00356E78" w:rsidRPr="00472AA4">
        <w:rPr>
          <w:rFonts w:ascii="Arial" w:hAnsi="Arial" w:cs="Arial"/>
        </w:rPr>
        <w:t>:</w:t>
      </w:r>
      <w:r w:rsidR="009D5AFC" w:rsidRPr="00472A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Within 5 years</w:t>
      </w:r>
      <w:r w:rsidR="009D5AFC" w:rsidRPr="00472A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there will be a</w:t>
      </w:r>
      <w:r w:rsidR="009D5AFC" w:rsidRPr="00472A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9D5AFC" w:rsidRPr="00472AA4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decrease in premature birth rates in Lancaster</w:t>
      </w:r>
      <w:r w:rsidR="00A909A4" w:rsidRPr="00472AA4">
        <w:rPr>
          <w:rFonts w:ascii="Arial" w:hAnsi="Arial" w:cs="Arial"/>
        </w:rPr>
        <w:t xml:space="preserve">. </w:t>
      </w:r>
    </w:p>
    <w:p w14:paraId="52D3DD3C" w14:textId="1991590F" w:rsidR="00356E78" w:rsidRPr="00472AA4" w:rsidRDefault="00356E78" w:rsidP="00BB31D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72AA4">
        <w:rPr>
          <w:rFonts w:ascii="Arial" w:hAnsi="Arial" w:cs="Arial"/>
          <w:u w:val="single"/>
        </w:rPr>
        <w:t>Rationale</w:t>
      </w:r>
      <w:r w:rsidRPr="00472AA4">
        <w:rPr>
          <w:rFonts w:ascii="Arial" w:hAnsi="Arial" w:cs="Arial"/>
        </w:rPr>
        <w:t>:</w:t>
      </w:r>
      <w:r w:rsidR="00A909A4" w:rsidRPr="00472AA4">
        <w:rPr>
          <w:rFonts w:ascii="Arial" w:hAnsi="Arial" w:cs="Arial"/>
        </w:rPr>
        <w:t xml:space="preserve"> </w:t>
      </w:r>
      <w:r w:rsidR="00783A1D" w:rsidRPr="00472AA4">
        <w:rPr>
          <w:rFonts w:ascii="Arial" w:hAnsi="Arial" w:cs="Arial"/>
        </w:rPr>
        <w:t xml:space="preserve">A </w:t>
      </w:r>
      <w:r w:rsidR="00330A5E">
        <w:rPr>
          <w:rFonts w:ascii="Arial" w:hAnsi="Arial" w:cs="Arial"/>
        </w:rPr>
        <w:t>preterm</w:t>
      </w:r>
      <w:r w:rsidR="00783A1D" w:rsidRPr="00472AA4">
        <w:rPr>
          <w:rFonts w:ascii="Arial" w:hAnsi="Arial" w:cs="Arial"/>
        </w:rPr>
        <w:t xml:space="preserve"> birthrate reduction of</w:t>
      </w:r>
      <w:r w:rsidR="00330A5E">
        <w:rPr>
          <w:rFonts w:ascii="Arial" w:hAnsi="Arial" w:cs="Arial"/>
        </w:rPr>
        <w:t xml:space="preserve"> 6</w:t>
      </w:r>
      <w:r w:rsidR="00783A1D" w:rsidRPr="00472AA4">
        <w:rPr>
          <w:rFonts w:ascii="Arial" w:hAnsi="Arial" w:cs="Arial"/>
        </w:rPr>
        <w:t xml:space="preserve">% would </w:t>
      </w:r>
      <w:r w:rsidR="00330A5E">
        <w:rPr>
          <w:rFonts w:ascii="Arial" w:hAnsi="Arial" w:cs="Arial"/>
        </w:rPr>
        <w:t xml:space="preserve">make a </w:t>
      </w:r>
      <w:r w:rsidR="00783A1D" w:rsidRPr="00472AA4">
        <w:rPr>
          <w:rFonts w:ascii="Arial" w:hAnsi="Arial" w:cs="Arial"/>
        </w:rPr>
        <w:t>significant</w:t>
      </w:r>
      <w:r w:rsidR="00330A5E">
        <w:rPr>
          <w:rFonts w:ascii="Arial" w:hAnsi="Arial" w:cs="Arial"/>
        </w:rPr>
        <w:t xml:space="preserve"> impact on the community</w:t>
      </w:r>
      <w:r w:rsidR="00783A1D" w:rsidRPr="00472AA4">
        <w:rPr>
          <w:rFonts w:ascii="Arial" w:hAnsi="Arial" w:cs="Arial"/>
        </w:rPr>
        <w:t>. Program planners refer to the Healthy People 20</w:t>
      </w:r>
      <w:r w:rsidR="00330A5E">
        <w:rPr>
          <w:rFonts w:ascii="Arial" w:hAnsi="Arial" w:cs="Arial"/>
        </w:rPr>
        <w:t>3</w:t>
      </w:r>
      <w:r w:rsidR="00783A1D" w:rsidRPr="00472AA4">
        <w:rPr>
          <w:rFonts w:ascii="Arial" w:hAnsi="Arial" w:cs="Arial"/>
        </w:rPr>
        <w:t xml:space="preserve">0 Maternal, Infant, and Child Health </w:t>
      </w:r>
      <w:r w:rsidR="00330A5E">
        <w:rPr>
          <w:rFonts w:ascii="Arial" w:hAnsi="Arial" w:cs="Arial"/>
        </w:rPr>
        <w:t>objective 7 (MICH-07)</w:t>
      </w:r>
      <w:r w:rsidR="00783A1D" w:rsidRPr="00472AA4">
        <w:rPr>
          <w:rFonts w:ascii="Arial" w:hAnsi="Arial" w:cs="Arial"/>
        </w:rPr>
        <w:t xml:space="preserve">, which aims for a </w:t>
      </w:r>
      <w:r w:rsidR="00330A5E">
        <w:rPr>
          <w:rFonts w:ascii="Arial" w:hAnsi="Arial" w:cs="Arial"/>
        </w:rPr>
        <w:t>6</w:t>
      </w:r>
      <w:r w:rsidR="00783A1D" w:rsidRPr="00472AA4">
        <w:rPr>
          <w:rFonts w:ascii="Arial" w:hAnsi="Arial" w:cs="Arial"/>
        </w:rPr>
        <w:t xml:space="preserve">% reduction in </w:t>
      </w:r>
      <w:r w:rsidR="00330A5E">
        <w:rPr>
          <w:rFonts w:ascii="Arial" w:hAnsi="Arial" w:cs="Arial"/>
        </w:rPr>
        <w:t>preterm</w:t>
      </w:r>
      <w:r w:rsidR="00783A1D" w:rsidRPr="00472AA4">
        <w:rPr>
          <w:rFonts w:ascii="Arial" w:hAnsi="Arial" w:cs="Arial"/>
        </w:rPr>
        <w:t xml:space="preserve"> births across the nation (United States Department of Health and Human Services</w:t>
      </w:r>
      <w:r w:rsidR="00625FAA" w:rsidRPr="00472AA4">
        <w:rPr>
          <w:rFonts w:ascii="Arial" w:hAnsi="Arial" w:cs="Arial"/>
        </w:rPr>
        <w:t xml:space="preserve"> [USDHHS],</w:t>
      </w:r>
      <w:r w:rsidR="00783A1D" w:rsidRPr="00472AA4">
        <w:rPr>
          <w:rFonts w:ascii="Arial" w:hAnsi="Arial" w:cs="Arial"/>
        </w:rPr>
        <w:t xml:space="preserve"> 2019). </w:t>
      </w:r>
      <w:r w:rsidR="00845324" w:rsidRPr="00472AA4">
        <w:rPr>
          <w:rFonts w:ascii="Arial" w:hAnsi="Arial" w:cs="Arial"/>
        </w:rPr>
        <w:t xml:space="preserve">A nutrition </w:t>
      </w:r>
      <w:r w:rsidR="00C34E8C">
        <w:rPr>
          <w:rFonts w:ascii="Arial" w:hAnsi="Arial" w:cs="Arial"/>
        </w:rPr>
        <w:t>study</w:t>
      </w:r>
      <w:r w:rsidR="00845324" w:rsidRPr="00472AA4">
        <w:rPr>
          <w:rFonts w:ascii="Arial" w:hAnsi="Arial" w:cs="Arial"/>
        </w:rPr>
        <w:t xml:space="preserve"> among pregnant women </w:t>
      </w:r>
      <w:r w:rsidR="00C34E8C">
        <w:rPr>
          <w:rFonts w:ascii="Arial" w:hAnsi="Arial" w:cs="Arial"/>
        </w:rPr>
        <w:t>in China demonstrated that food selection and dietary patterns can reduce the rate of preterm delivery (Lu, M.S., He, J.R., &amp; Chen, Q., 2018).</w:t>
      </w:r>
    </w:p>
    <w:p w14:paraId="24DB329F" w14:textId="77777777" w:rsidR="00242F6D" w:rsidRDefault="00242F6D" w:rsidP="00242F6D">
      <w:pPr>
        <w:spacing w:line="480" w:lineRule="auto"/>
        <w:rPr>
          <w:rFonts w:ascii="Arial" w:hAnsi="Arial" w:cs="Arial"/>
        </w:rPr>
      </w:pPr>
    </w:p>
    <w:p w14:paraId="0831BFDA" w14:textId="77777777" w:rsidR="002645DA" w:rsidRDefault="002645DA" w:rsidP="00242F6D">
      <w:pPr>
        <w:spacing w:line="480" w:lineRule="auto"/>
        <w:rPr>
          <w:rFonts w:ascii="Arial" w:hAnsi="Arial" w:cs="Arial"/>
        </w:rPr>
      </w:pPr>
    </w:p>
    <w:p w14:paraId="7799C99C" w14:textId="77777777" w:rsidR="002645DA" w:rsidRDefault="002645DA" w:rsidP="00242F6D">
      <w:pPr>
        <w:spacing w:line="480" w:lineRule="auto"/>
        <w:rPr>
          <w:rFonts w:ascii="Arial" w:hAnsi="Arial" w:cs="Arial"/>
        </w:rPr>
      </w:pPr>
    </w:p>
    <w:p w14:paraId="61D86772" w14:textId="77777777" w:rsidR="002645DA" w:rsidRDefault="002645DA" w:rsidP="00242F6D">
      <w:pPr>
        <w:spacing w:line="480" w:lineRule="auto"/>
        <w:rPr>
          <w:rFonts w:ascii="Arial" w:hAnsi="Arial" w:cs="Arial"/>
        </w:rPr>
      </w:pPr>
    </w:p>
    <w:p w14:paraId="46057155" w14:textId="77777777" w:rsidR="002645DA" w:rsidRDefault="002645DA" w:rsidP="00242F6D">
      <w:pPr>
        <w:spacing w:line="480" w:lineRule="auto"/>
        <w:rPr>
          <w:rFonts w:ascii="Arial" w:hAnsi="Arial" w:cs="Arial"/>
        </w:rPr>
      </w:pPr>
    </w:p>
    <w:p w14:paraId="59D99974" w14:textId="77777777" w:rsidR="002645DA" w:rsidRDefault="002645DA" w:rsidP="00242F6D">
      <w:pPr>
        <w:spacing w:line="480" w:lineRule="auto"/>
        <w:rPr>
          <w:rFonts w:ascii="Arial" w:hAnsi="Arial" w:cs="Arial"/>
        </w:rPr>
      </w:pPr>
    </w:p>
    <w:p w14:paraId="0BE0CD3D" w14:textId="77777777" w:rsidR="002645DA" w:rsidRDefault="002645DA" w:rsidP="00242F6D">
      <w:pPr>
        <w:spacing w:line="480" w:lineRule="auto"/>
        <w:rPr>
          <w:rFonts w:ascii="Arial" w:hAnsi="Arial" w:cs="Arial"/>
        </w:rPr>
      </w:pPr>
    </w:p>
    <w:p w14:paraId="4A2E4552" w14:textId="77777777" w:rsidR="002645DA" w:rsidRDefault="002645DA" w:rsidP="00242F6D">
      <w:pPr>
        <w:spacing w:line="480" w:lineRule="auto"/>
        <w:rPr>
          <w:rFonts w:ascii="Arial" w:hAnsi="Arial" w:cs="Arial"/>
        </w:rPr>
      </w:pPr>
    </w:p>
    <w:p w14:paraId="6C26426A" w14:textId="77777777" w:rsidR="002645DA" w:rsidRDefault="002645DA" w:rsidP="00242F6D">
      <w:pPr>
        <w:spacing w:line="480" w:lineRule="auto"/>
        <w:rPr>
          <w:rFonts w:ascii="Arial" w:hAnsi="Arial" w:cs="Arial"/>
        </w:rPr>
      </w:pPr>
    </w:p>
    <w:p w14:paraId="12CEBE5E" w14:textId="77777777" w:rsidR="002645DA" w:rsidRDefault="002645DA" w:rsidP="00242F6D">
      <w:pPr>
        <w:spacing w:line="480" w:lineRule="auto"/>
        <w:rPr>
          <w:rFonts w:ascii="Arial" w:hAnsi="Arial" w:cs="Arial"/>
        </w:rPr>
      </w:pPr>
    </w:p>
    <w:p w14:paraId="2069D851" w14:textId="77777777" w:rsidR="002645DA" w:rsidRDefault="002645DA" w:rsidP="00242F6D">
      <w:pPr>
        <w:spacing w:line="480" w:lineRule="auto"/>
        <w:rPr>
          <w:rFonts w:ascii="Arial" w:hAnsi="Arial" w:cs="Arial"/>
        </w:rPr>
      </w:pPr>
    </w:p>
    <w:p w14:paraId="179C6FCC" w14:textId="77777777" w:rsidR="002645DA" w:rsidRDefault="002645DA" w:rsidP="00242F6D">
      <w:pPr>
        <w:spacing w:line="480" w:lineRule="auto"/>
        <w:rPr>
          <w:rFonts w:ascii="Arial" w:hAnsi="Arial" w:cs="Arial"/>
        </w:rPr>
      </w:pPr>
    </w:p>
    <w:p w14:paraId="6779ACD0" w14:textId="77777777" w:rsidR="002645DA" w:rsidRDefault="002645DA" w:rsidP="00242F6D">
      <w:pPr>
        <w:spacing w:line="480" w:lineRule="auto"/>
        <w:rPr>
          <w:rFonts w:ascii="Arial" w:hAnsi="Arial" w:cs="Arial"/>
        </w:rPr>
      </w:pPr>
    </w:p>
    <w:p w14:paraId="41E7A13F" w14:textId="77777777" w:rsidR="004C70F8" w:rsidRDefault="004C70F8" w:rsidP="00242F6D">
      <w:pPr>
        <w:spacing w:line="480" w:lineRule="auto"/>
        <w:rPr>
          <w:rFonts w:ascii="Arial" w:hAnsi="Arial" w:cs="Arial"/>
        </w:rPr>
      </w:pPr>
    </w:p>
    <w:p w14:paraId="6E21C720" w14:textId="77777777" w:rsidR="00461872" w:rsidRPr="004B5BEC" w:rsidRDefault="00461872" w:rsidP="00242F6D">
      <w:pPr>
        <w:spacing w:line="480" w:lineRule="auto"/>
        <w:rPr>
          <w:rFonts w:ascii="Arial" w:hAnsi="Arial" w:cs="Arial"/>
        </w:rPr>
      </w:pPr>
    </w:p>
    <w:p w14:paraId="20E0FD47" w14:textId="77777777" w:rsidR="00747C16" w:rsidRPr="004B5BEC" w:rsidRDefault="0038624E" w:rsidP="00242F6D">
      <w:pPr>
        <w:spacing w:line="480" w:lineRule="auto"/>
        <w:jc w:val="center"/>
        <w:rPr>
          <w:rFonts w:ascii="Arial" w:hAnsi="Arial" w:cs="Arial"/>
        </w:rPr>
      </w:pPr>
      <w:r w:rsidRPr="004B5BEC">
        <w:rPr>
          <w:rFonts w:ascii="Arial" w:hAnsi="Arial" w:cs="Arial"/>
        </w:rPr>
        <w:t>References</w:t>
      </w:r>
    </w:p>
    <w:p w14:paraId="726160EF" w14:textId="77777777" w:rsidR="00625FAA" w:rsidRPr="00625FAA" w:rsidRDefault="00625FAA" w:rsidP="00BB31D8">
      <w:pPr>
        <w:spacing w:line="480" w:lineRule="auto"/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Blondin</w:t>
      </w:r>
      <w:proofErr w:type="spellEnd"/>
      <w:r>
        <w:rPr>
          <w:rFonts w:ascii="Arial" w:hAnsi="Arial" w:cs="Arial"/>
        </w:rPr>
        <w:t xml:space="preserve">, J. H. &amp; LoGiudice, J. A. (2018). Pregnant women’s knowledge and awareness of nutrition. </w:t>
      </w:r>
      <w:r>
        <w:rPr>
          <w:rFonts w:ascii="Arial" w:hAnsi="Arial" w:cs="Arial"/>
          <w:i/>
          <w:iCs/>
        </w:rPr>
        <w:t>Applied Nursing Research, 39</w:t>
      </w:r>
      <w:r>
        <w:rPr>
          <w:rFonts w:ascii="Arial" w:hAnsi="Arial" w:cs="Arial"/>
        </w:rPr>
        <w:t xml:space="preserve">(2018), 167-174. </w:t>
      </w:r>
    </w:p>
    <w:p w14:paraId="1CD0B05B" w14:textId="77777777" w:rsidR="001E6ED1" w:rsidRPr="004B5BEC" w:rsidRDefault="001E6ED1" w:rsidP="00BB31D8">
      <w:pPr>
        <w:spacing w:line="480" w:lineRule="auto"/>
        <w:ind w:left="720" w:hanging="720"/>
        <w:rPr>
          <w:rFonts w:ascii="Arial" w:hAnsi="Arial" w:cs="Arial"/>
        </w:rPr>
      </w:pPr>
      <w:r w:rsidRPr="004B5BEC">
        <w:rPr>
          <w:rFonts w:ascii="Arial" w:hAnsi="Arial" w:cs="Arial"/>
        </w:rPr>
        <w:t xml:space="preserve">Brottman, M., Char, D., Hattori, R., </w:t>
      </w:r>
      <w:proofErr w:type="spellStart"/>
      <w:r w:rsidRPr="004B5BEC">
        <w:rPr>
          <w:rFonts w:ascii="Arial" w:hAnsi="Arial" w:cs="Arial"/>
        </w:rPr>
        <w:t>Heeb</w:t>
      </w:r>
      <w:proofErr w:type="spellEnd"/>
      <w:r w:rsidRPr="004B5BEC">
        <w:rPr>
          <w:rFonts w:ascii="Arial" w:hAnsi="Arial" w:cs="Arial"/>
        </w:rPr>
        <w:t xml:space="preserve">, R., &amp; Taff, S. (2019). Toward cultural competency in health care: A scoping review of diversity and inclusion education literature. </w:t>
      </w:r>
      <w:r w:rsidRPr="004B5BEC">
        <w:rPr>
          <w:rFonts w:ascii="Arial" w:hAnsi="Arial" w:cs="Arial"/>
          <w:i/>
          <w:iCs/>
        </w:rPr>
        <w:t>Academic Medicine: Journal of the Association of American Medical Colleges</w:t>
      </w:r>
      <w:r w:rsidRPr="004B5BEC">
        <w:rPr>
          <w:rFonts w:ascii="Arial" w:hAnsi="Arial" w:cs="Arial"/>
        </w:rPr>
        <w:t xml:space="preserve"> [published online ahead of print]</w:t>
      </w:r>
      <w:proofErr w:type="gramStart"/>
      <w:r w:rsidRPr="004B5BEC">
        <w:rPr>
          <w:rFonts w:ascii="Arial" w:hAnsi="Arial" w:cs="Arial"/>
        </w:rPr>
        <w:t xml:space="preserve">.  </w:t>
      </w:r>
      <w:proofErr w:type="gramEnd"/>
    </w:p>
    <w:p w14:paraId="0D0A4C88" w14:textId="77777777" w:rsidR="00A97BE5" w:rsidRDefault="00A97BE5" w:rsidP="00BB31D8">
      <w:pPr>
        <w:spacing w:line="480" w:lineRule="auto"/>
        <w:ind w:left="720" w:hanging="720"/>
        <w:rPr>
          <w:rFonts w:ascii="Arial" w:hAnsi="Arial" w:cs="Arial"/>
        </w:rPr>
      </w:pPr>
      <w:r w:rsidRPr="004B5BEC">
        <w:rPr>
          <w:rFonts w:ascii="Arial" w:hAnsi="Arial" w:cs="Arial"/>
        </w:rPr>
        <w:t xml:space="preserve">Carlson, S. E., Colombo, J., </w:t>
      </w:r>
      <w:proofErr w:type="spellStart"/>
      <w:r w:rsidRPr="004B5BEC">
        <w:rPr>
          <w:rFonts w:ascii="Arial" w:hAnsi="Arial" w:cs="Arial"/>
        </w:rPr>
        <w:t>Gajewski</w:t>
      </w:r>
      <w:proofErr w:type="spellEnd"/>
      <w:r w:rsidRPr="004B5BEC">
        <w:rPr>
          <w:rFonts w:ascii="Arial" w:hAnsi="Arial" w:cs="Arial"/>
        </w:rPr>
        <w:t xml:space="preserve">, B. J., Gustafson, K. M., Mundy, D., Yeast, J., … </w:t>
      </w:r>
      <w:proofErr w:type="spellStart"/>
      <w:r w:rsidRPr="004B5BEC">
        <w:rPr>
          <w:rFonts w:ascii="Arial" w:hAnsi="Arial" w:cs="Arial"/>
        </w:rPr>
        <w:t>Shaddy</w:t>
      </w:r>
      <w:proofErr w:type="spellEnd"/>
      <w:r w:rsidRPr="004B5BEC">
        <w:rPr>
          <w:rFonts w:ascii="Arial" w:hAnsi="Arial" w:cs="Arial"/>
        </w:rPr>
        <w:t xml:space="preserve">, D. J. (2013). DHA supplementation and pregnancy outcomes. </w:t>
      </w:r>
      <w:r w:rsidRPr="004B5BEC">
        <w:rPr>
          <w:rFonts w:ascii="Arial" w:hAnsi="Arial" w:cs="Arial"/>
          <w:i/>
          <w:iCs/>
        </w:rPr>
        <w:t>The American Journal of Clinical Nutrition, 97</w:t>
      </w:r>
      <w:r w:rsidRPr="004B5BEC">
        <w:rPr>
          <w:rFonts w:ascii="Arial" w:hAnsi="Arial" w:cs="Arial"/>
        </w:rPr>
        <w:t xml:space="preserve">(4), 808-815. </w:t>
      </w:r>
    </w:p>
    <w:p w14:paraId="5F26BD18" w14:textId="77777777" w:rsidR="00625FAA" w:rsidRPr="00625FAA" w:rsidRDefault="00625FAA" w:rsidP="00BB31D8">
      <w:pPr>
        <w:spacing w:line="480" w:lineRule="auto"/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Dallaire</w:t>
      </w:r>
      <w:proofErr w:type="spellEnd"/>
      <w:r>
        <w:rPr>
          <w:rFonts w:ascii="Arial" w:hAnsi="Arial" w:cs="Arial"/>
        </w:rPr>
        <w:t xml:space="preserve">, D. H., </w:t>
      </w:r>
      <w:proofErr w:type="spellStart"/>
      <w:r>
        <w:rPr>
          <w:rFonts w:ascii="Arial" w:hAnsi="Arial" w:cs="Arial"/>
        </w:rPr>
        <w:t>Forestell</w:t>
      </w:r>
      <w:proofErr w:type="spellEnd"/>
      <w:r>
        <w:rPr>
          <w:rFonts w:ascii="Arial" w:hAnsi="Arial" w:cs="Arial"/>
        </w:rPr>
        <w:t xml:space="preserve">, C. A., &amp; Kelsey, C. (2017). A nutrition-based program for pregnant incarcerated women. </w:t>
      </w:r>
      <w:r>
        <w:rPr>
          <w:rFonts w:ascii="Arial" w:hAnsi="Arial" w:cs="Arial"/>
          <w:i/>
          <w:iCs/>
        </w:rPr>
        <w:t>Journal of Offender Rehabilitation, 56</w:t>
      </w:r>
      <w:r>
        <w:rPr>
          <w:rFonts w:ascii="Arial" w:hAnsi="Arial" w:cs="Arial"/>
        </w:rPr>
        <w:t>(4), 277-294.</w:t>
      </w:r>
    </w:p>
    <w:p w14:paraId="6C312AB1" w14:textId="77777777" w:rsidR="0038624E" w:rsidRPr="004B5BEC" w:rsidRDefault="0038624E" w:rsidP="00BB31D8">
      <w:pPr>
        <w:spacing w:line="480" w:lineRule="auto"/>
        <w:ind w:left="720" w:hanging="720"/>
        <w:rPr>
          <w:rFonts w:ascii="Arial" w:hAnsi="Arial" w:cs="Arial"/>
        </w:rPr>
      </w:pPr>
      <w:r w:rsidRPr="004B5BEC">
        <w:rPr>
          <w:rFonts w:ascii="Arial" w:hAnsi="Arial" w:cs="Arial"/>
        </w:rPr>
        <w:t xml:space="preserve">Los Angeles County Department of Public Health (2016). Health indicators for mothers and babies in Los Angeles County, 2016. Retrieved from http://publichealth.lacounty.gov/mch/lamb/Results/2016%20Results/2016LAMBSurveillanceRpt_07052018.pdf. </w:t>
      </w:r>
    </w:p>
    <w:p w14:paraId="353FB480" w14:textId="77777777" w:rsidR="0038624E" w:rsidRPr="004B5BEC" w:rsidRDefault="0038624E" w:rsidP="00BB31D8">
      <w:pPr>
        <w:spacing w:line="480" w:lineRule="auto"/>
        <w:ind w:left="720" w:hanging="720"/>
        <w:rPr>
          <w:rFonts w:ascii="Arial" w:hAnsi="Arial" w:cs="Arial"/>
        </w:rPr>
      </w:pPr>
      <w:r w:rsidRPr="004B5BEC">
        <w:rPr>
          <w:rFonts w:ascii="Arial" w:hAnsi="Arial" w:cs="Arial"/>
        </w:rPr>
        <w:t xml:space="preserve">March of Dimes (2018). Low Birthweight. Retrieved from https://www.marchofdimes.org/complications/low-birthweight.aspx. </w:t>
      </w:r>
    </w:p>
    <w:p w14:paraId="67FC5110" w14:textId="77777777" w:rsidR="0038624E" w:rsidRPr="004B5BEC" w:rsidRDefault="0038624E" w:rsidP="00BB31D8">
      <w:pPr>
        <w:spacing w:line="480" w:lineRule="auto"/>
        <w:ind w:left="720" w:hanging="720"/>
        <w:rPr>
          <w:rFonts w:ascii="Arial" w:hAnsi="Arial" w:cs="Arial"/>
        </w:rPr>
      </w:pPr>
      <w:r w:rsidRPr="004B5BEC">
        <w:rPr>
          <w:rFonts w:ascii="Arial" w:hAnsi="Arial" w:cs="Arial"/>
        </w:rPr>
        <w:t xml:space="preserve">National Institutes of Health (2017). Cultural respect. Retrieved from https://www.nih.gov/institutes-nih/nih-office-director/office-communications-public-liaison/clear-communication/cultural-respect. </w:t>
      </w:r>
    </w:p>
    <w:p w14:paraId="55BEC65A" w14:textId="77777777" w:rsidR="0038624E" w:rsidRPr="004B5BEC" w:rsidRDefault="0038624E" w:rsidP="00BB31D8">
      <w:pPr>
        <w:spacing w:line="480" w:lineRule="auto"/>
        <w:ind w:left="720" w:hanging="720"/>
        <w:rPr>
          <w:rFonts w:ascii="Arial" w:hAnsi="Arial" w:cs="Arial"/>
        </w:rPr>
      </w:pPr>
      <w:r w:rsidRPr="004B5BEC">
        <w:rPr>
          <w:rFonts w:ascii="Arial" w:hAnsi="Arial" w:cs="Arial"/>
        </w:rPr>
        <w:t xml:space="preserve">Nnam, N. (2015). Improving maternal nutrition for better pregnancy outcomes. </w:t>
      </w:r>
      <w:r w:rsidRPr="004B5BEC">
        <w:rPr>
          <w:rFonts w:ascii="Arial" w:hAnsi="Arial" w:cs="Arial"/>
          <w:i/>
          <w:iCs/>
        </w:rPr>
        <w:t>Proceedings of the Nutrition Society, 74</w:t>
      </w:r>
      <w:r w:rsidRPr="004B5BEC">
        <w:rPr>
          <w:rFonts w:ascii="Arial" w:hAnsi="Arial" w:cs="Arial"/>
        </w:rPr>
        <w:t xml:space="preserve">(4), 454-459. </w:t>
      </w:r>
    </w:p>
    <w:p w14:paraId="12CC47FC" w14:textId="77777777" w:rsidR="0038624E" w:rsidRDefault="0038624E" w:rsidP="00BB31D8">
      <w:pPr>
        <w:spacing w:line="480" w:lineRule="auto"/>
        <w:ind w:left="720" w:hanging="720"/>
        <w:rPr>
          <w:rFonts w:ascii="Arial" w:hAnsi="Arial" w:cs="Arial"/>
        </w:rPr>
      </w:pPr>
      <w:r w:rsidRPr="004B5BEC">
        <w:rPr>
          <w:rFonts w:ascii="Arial" w:hAnsi="Arial" w:cs="Arial"/>
        </w:rPr>
        <w:t xml:space="preserve">United States Department of Health and Human Services (2019). Maternal, infant, and child health: Morbidity and mortality. Retrieved from https://www.healthypeople.gov/2020/topics-objectives/topic/maternal-infant-and-child-health/objectives. </w:t>
      </w:r>
    </w:p>
    <w:p w14:paraId="41F2477E" w14:textId="77777777" w:rsidR="00472AA4" w:rsidRDefault="00472AA4" w:rsidP="00BB31D8">
      <w:pPr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United States Department of Agriculture (2019). ChooseMyPlate. Retrieved from </w:t>
      </w:r>
      <w:r w:rsidRPr="00472AA4">
        <w:rPr>
          <w:rFonts w:ascii="Arial" w:hAnsi="Arial" w:cs="Arial"/>
        </w:rPr>
        <w:t>https://www.choosemyplate.gov/WhatIsMyPlate</w:t>
      </w:r>
      <w:r>
        <w:rPr>
          <w:rFonts w:ascii="Arial" w:hAnsi="Arial" w:cs="Arial"/>
        </w:rPr>
        <w:t xml:space="preserve">. </w:t>
      </w:r>
    </w:p>
    <w:p w14:paraId="06AD886A" w14:textId="77777777" w:rsidR="00625FAA" w:rsidRPr="00472AA4" w:rsidRDefault="00625FAA" w:rsidP="00BB31D8">
      <w:pPr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Weideman, Y. L., Young, L., Lockhart. J. S., </w:t>
      </w:r>
      <w:proofErr w:type="spellStart"/>
      <w:r>
        <w:rPr>
          <w:rFonts w:ascii="Arial" w:hAnsi="Arial" w:cs="Arial"/>
        </w:rPr>
        <w:t>Grund</w:t>
      </w:r>
      <w:proofErr w:type="spellEnd"/>
      <w:r>
        <w:rPr>
          <w:rFonts w:ascii="Arial" w:hAnsi="Arial" w:cs="Arial"/>
        </w:rPr>
        <w:t xml:space="preserve">, F. J., </w:t>
      </w:r>
      <w:proofErr w:type="spellStart"/>
      <w:r w:rsidR="00472AA4">
        <w:rPr>
          <w:rFonts w:ascii="Arial" w:hAnsi="Arial" w:cs="Arial"/>
        </w:rPr>
        <w:t>Fridline</w:t>
      </w:r>
      <w:proofErr w:type="spellEnd"/>
      <w:r w:rsidR="00472AA4">
        <w:rPr>
          <w:rFonts w:ascii="Arial" w:hAnsi="Arial" w:cs="Arial"/>
        </w:rPr>
        <w:t xml:space="preserve">, M. M., &amp; </w:t>
      </w:r>
      <w:proofErr w:type="spellStart"/>
      <w:r w:rsidR="00472AA4">
        <w:rPr>
          <w:rFonts w:ascii="Arial" w:hAnsi="Arial" w:cs="Arial"/>
        </w:rPr>
        <w:t>Panas</w:t>
      </w:r>
      <w:proofErr w:type="spellEnd"/>
      <w:r w:rsidR="00472AA4">
        <w:rPr>
          <w:rFonts w:ascii="Arial" w:hAnsi="Arial" w:cs="Arial"/>
        </w:rPr>
        <w:t xml:space="preserve">, M. (2016). Strengthening cultural competence in prenatal care with a virtual </w:t>
      </w:r>
      <w:r w:rsidR="00472AA4">
        <w:rPr>
          <w:rFonts w:ascii="Arial" w:hAnsi="Arial" w:cs="Arial"/>
        </w:rPr>
        <w:lastRenderedPageBreak/>
        <w:t xml:space="preserve">community: Building capacity through collaboration. </w:t>
      </w:r>
      <w:r w:rsidR="00472AA4">
        <w:rPr>
          <w:rFonts w:ascii="Arial" w:hAnsi="Arial" w:cs="Arial"/>
          <w:i/>
          <w:iCs/>
        </w:rPr>
        <w:t>Journal of Professional Nursing, 32</w:t>
      </w:r>
      <w:r w:rsidR="00472AA4">
        <w:rPr>
          <w:rFonts w:ascii="Arial" w:hAnsi="Arial" w:cs="Arial"/>
        </w:rPr>
        <w:t xml:space="preserve">(5), S48-S53. </w:t>
      </w:r>
    </w:p>
    <w:p w14:paraId="4A57039A" w14:textId="77777777" w:rsidR="0038624E" w:rsidRPr="004B5BEC" w:rsidRDefault="0038624E" w:rsidP="00BB31D8">
      <w:pPr>
        <w:spacing w:line="480" w:lineRule="auto"/>
        <w:ind w:left="720" w:hanging="720"/>
        <w:rPr>
          <w:rFonts w:ascii="Arial" w:hAnsi="Arial" w:cs="Arial"/>
        </w:rPr>
      </w:pPr>
      <w:r w:rsidRPr="004B5BEC">
        <w:rPr>
          <w:rFonts w:ascii="Arial" w:hAnsi="Arial" w:cs="Arial"/>
        </w:rPr>
        <w:t xml:space="preserve">World Health Organization (2018). Maternal, newborn, </w:t>
      </w:r>
      <w:proofErr w:type="gramStart"/>
      <w:r w:rsidRPr="004B5BEC">
        <w:rPr>
          <w:rFonts w:ascii="Arial" w:hAnsi="Arial" w:cs="Arial"/>
        </w:rPr>
        <w:t>child</w:t>
      </w:r>
      <w:proofErr w:type="gramEnd"/>
      <w:r w:rsidRPr="004B5BEC">
        <w:rPr>
          <w:rFonts w:ascii="Arial" w:hAnsi="Arial" w:cs="Arial"/>
        </w:rPr>
        <w:t xml:space="preserve"> and adolescent health: Care of the preterm and low-birth-weight newborn. Retrieved from https://www.who.int/maternal_child_adolescent/newborns/prematurity/en/. </w:t>
      </w:r>
    </w:p>
    <w:p w14:paraId="07321486" w14:textId="77777777" w:rsidR="00A822CA" w:rsidRPr="004B5BEC" w:rsidRDefault="00A822CA" w:rsidP="00BB31D8">
      <w:pPr>
        <w:spacing w:line="480" w:lineRule="auto"/>
        <w:ind w:left="720" w:hanging="720"/>
        <w:rPr>
          <w:rFonts w:ascii="Arial" w:hAnsi="Arial" w:cs="Arial"/>
        </w:rPr>
      </w:pPr>
    </w:p>
    <w:p w14:paraId="274A0989" w14:textId="77777777" w:rsidR="002C1C72" w:rsidRPr="004B5BEC" w:rsidRDefault="002C1C72" w:rsidP="00BB31D8">
      <w:pPr>
        <w:spacing w:line="480" w:lineRule="auto"/>
        <w:ind w:left="720" w:hanging="720"/>
        <w:rPr>
          <w:rFonts w:ascii="Arial" w:hAnsi="Arial" w:cs="Arial"/>
        </w:rPr>
      </w:pPr>
    </w:p>
    <w:p w14:paraId="5E5C90BA" w14:textId="77777777" w:rsidR="001E6ED1" w:rsidRPr="004B5BEC" w:rsidRDefault="001E6ED1" w:rsidP="00BB31D8">
      <w:pPr>
        <w:spacing w:line="480" w:lineRule="auto"/>
        <w:ind w:left="720" w:hanging="720"/>
        <w:rPr>
          <w:rFonts w:ascii="Calibri" w:hAnsi="Calibri" w:cs="Calibri"/>
        </w:rPr>
      </w:pPr>
    </w:p>
    <w:sectPr w:rsidR="001E6ED1" w:rsidRPr="004B5BEC" w:rsidSect="0046187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36F0" w14:textId="77777777" w:rsidR="00AD177E" w:rsidRDefault="00AD177E" w:rsidP="009C5D5E">
      <w:r>
        <w:separator/>
      </w:r>
    </w:p>
  </w:endnote>
  <w:endnote w:type="continuationSeparator" w:id="0">
    <w:p w14:paraId="4EC95A99" w14:textId="77777777" w:rsidR="00AD177E" w:rsidRDefault="00AD177E" w:rsidP="009C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60C4" w14:textId="77777777" w:rsidR="00AD177E" w:rsidRDefault="00AD177E" w:rsidP="009C5D5E">
      <w:r>
        <w:separator/>
      </w:r>
    </w:p>
  </w:footnote>
  <w:footnote w:type="continuationSeparator" w:id="0">
    <w:p w14:paraId="3518F45B" w14:textId="77777777" w:rsidR="00AD177E" w:rsidRDefault="00AD177E" w:rsidP="009C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EB66" w14:textId="77777777" w:rsidR="00461872" w:rsidRPr="00461872" w:rsidRDefault="00461872" w:rsidP="00461872">
    <w:pPr>
      <w:pStyle w:val="Header"/>
      <w:spacing w:line="480" w:lineRule="auto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F9D9" w14:textId="4F22B1FA" w:rsidR="00461872" w:rsidRPr="002308F0" w:rsidRDefault="00461872" w:rsidP="002308F0">
    <w:pPr>
      <w:pStyle w:val="Header"/>
      <w:spacing w:line="48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A5A41"/>
    <w:multiLevelType w:val="hybridMultilevel"/>
    <w:tmpl w:val="52AAC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B8"/>
    <w:rsid w:val="00032853"/>
    <w:rsid w:val="00036E72"/>
    <w:rsid w:val="0005071D"/>
    <w:rsid w:val="00095B80"/>
    <w:rsid w:val="000F4F15"/>
    <w:rsid w:val="00100BA3"/>
    <w:rsid w:val="00107786"/>
    <w:rsid w:val="00137E83"/>
    <w:rsid w:val="001C621C"/>
    <w:rsid w:val="001C7D91"/>
    <w:rsid w:val="001E6ED1"/>
    <w:rsid w:val="001F6303"/>
    <w:rsid w:val="002308F0"/>
    <w:rsid w:val="00242F6D"/>
    <w:rsid w:val="002645DA"/>
    <w:rsid w:val="0026530F"/>
    <w:rsid w:val="00275376"/>
    <w:rsid w:val="00290852"/>
    <w:rsid w:val="00297799"/>
    <w:rsid w:val="002C11F3"/>
    <w:rsid w:val="002C1C72"/>
    <w:rsid w:val="00313E49"/>
    <w:rsid w:val="00330A5E"/>
    <w:rsid w:val="00356E78"/>
    <w:rsid w:val="0038624E"/>
    <w:rsid w:val="0039308B"/>
    <w:rsid w:val="003D6F3A"/>
    <w:rsid w:val="003D759C"/>
    <w:rsid w:val="003E4773"/>
    <w:rsid w:val="00401B04"/>
    <w:rsid w:val="00460CD3"/>
    <w:rsid w:val="00461872"/>
    <w:rsid w:val="00472AA4"/>
    <w:rsid w:val="00493532"/>
    <w:rsid w:val="004A2280"/>
    <w:rsid w:val="004B5BEC"/>
    <w:rsid w:val="004C14DA"/>
    <w:rsid w:val="004C50BB"/>
    <w:rsid w:val="004C70F8"/>
    <w:rsid w:val="004E3BA1"/>
    <w:rsid w:val="005567B8"/>
    <w:rsid w:val="00562B99"/>
    <w:rsid w:val="005A3716"/>
    <w:rsid w:val="005F5983"/>
    <w:rsid w:val="00625FAA"/>
    <w:rsid w:val="00655AC2"/>
    <w:rsid w:val="006A3E78"/>
    <w:rsid w:val="006B2E95"/>
    <w:rsid w:val="006D1539"/>
    <w:rsid w:val="007401D9"/>
    <w:rsid w:val="00747C16"/>
    <w:rsid w:val="00783A1D"/>
    <w:rsid w:val="00840754"/>
    <w:rsid w:val="00845324"/>
    <w:rsid w:val="00877CBF"/>
    <w:rsid w:val="00890E69"/>
    <w:rsid w:val="008B1AD5"/>
    <w:rsid w:val="008C1D83"/>
    <w:rsid w:val="00907349"/>
    <w:rsid w:val="00936C48"/>
    <w:rsid w:val="009971E3"/>
    <w:rsid w:val="009C5D5E"/>
    <w:rsid w:val="009D5AFC"/>
    <w:rsid w:val="009E1765"/>
    <w:rsid w:val="009F7BD6"/>
    <w:rsid w:val="00A82103"/>
    <w:rsid w:val="00A822CA"/>
    <w:rsid w:val="00A909A4"/>
    <w:rsid w:val="00A97BE5"/>
    <w:rsid w:val="00AA1F1F"/>
    <w:rsid w:val="00AA2588"/>
    <w:rsid w:val="00AA7F6A"/>
    <w:rsid w:val="00AD177E"/>
    <w:rsid w:val="00BB31D8"/>
    <w:rsid w:val="00BB7A78"/>
    <w:rsid w:val="00C03D9A"/>
    <w:rsid w:val="00C34E8C"/>
    <w:rsid w:val="00C61E39"/>
    <w:rsid w:val="00C659D5"/>
    <w:rsid w:val="00CE65BF"/>
    <w:rsid w:val="00CF319F"/>
    <w:rsid w:val="00D42399"/>
    <w:rsid w:val="00D737DA"/>
    <w:rsid w:val="00D81C89"/>
    <w:rsid w:val="00DA3635"/>
    <w:rsid w:val="00DD2877"/>
    <w:rsid w:val="00E10408"/>
    <w:rsid w:val="00E6384D"/>
    <w:rsid w:val="00ED14E7"/>
    <w:rsid w:val="00EE35AB"/>
    <w:rsid w:val="00F24FB8"/>
    <w:rsid w:val="00F7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7BB3"/>
  <w15:chartTrackingRefBased/>
  <w15:docId w15:val="{65BACD62-B3E1-7A4B-BFB0-7D9B00E0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1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5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D5E"/>
  </w:style>
  <w:style w:type="paragraph" w:styleId="Footer">
    <w:name w:val="footer"/>
    <w:basedOn w:val="Normal"/>
    <w:link w:val="FooterChar"/>
    <w:uiPriority w:val="99"/>
    <w:unhideWhenUsed/>
    <w:rsid w:val="009C5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D5E"/>
  </w:style>
  <w:style w:type="character" w:customStyle="1" w:styleId="apple-converted-space">
    <w:name w:val="apple-converted-space"/>
    <w:basedOn w:val="DefaultParagraphFont"/>
    <w:rsid w:val="002C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Timothy-Ryan Nhon Tri</dc:creator>
  <cp:keywords/>
  <dc:description/>
  <cp:lastModifiedBy>Tanya Wicks</cp:lastModifiedBy>
  <cp:revision>3</cp:revision>
  <cp:lastPrinted>2019-10-13T01:25:00Z</cp:lastPrinted>
  <dcterms:created xsi:type="dcterms:W3CDTF">2021-11-01T19:26:00Z</dcterms:created>
  <dcterms:modified xsi:type="dcterms:W3CDTF">2021-11-01T20:18:00Z</dcterms:modified>
</cp:coreProperties>
</file>