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846F18" w14:textId="77777777" w:rsidR="00296C74" w:rsidRPr="00743E7E" w:rsidRDefault="00743E7E" w:rsidP="00183C80">
      <w:pPr>
        <w:rPr>
          <w:rFonts w:asciiTheme="majorBidi" w:hAnsiTheme="majorBidi" w:cstheme="majorBidi"/>
          <w:b/>
          <w:bCs/>
          <w:sz w:val="28"/>
          <w:szCs w:val="28"/>
        </w:rPr>
      </w:pPr>
      <w:r w:rsidRPr="00743E7E">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6CB834A2" wp14:editId="7AED97D8">
                <wp:simplePos x="0" y="0"/>
                <wp:positionH relativeFrom="column">
                  <wp:posOffset>-123825</wp:posOffset>
                </wp:positionH>
                <wp:positionV relativeFrom="paragraph">
                  <wp:posOffset>278765</wp:posOffset>
                </wp:positionV>
                <wp:extent cx="6438900" cy="0"/>
                <wp:effectExtent l="0" t="12700" r="25400" b="2540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a:solidFill>
                            <a:schemeClr val="accent1">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30557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" strokecolor="#9cc2e5 [1940]" strokeweight="3pt">
                <v:stroke joinstyle="miter"/>
              </v:line>
            </w:pict>
          </mc:Fallback>
        </mc:AlternateContent>
      </w:r>
    </w:p>
    <w:p w14:paraId="3EA6C2DC" w14:textId="54BF5AAC" w:rsidR="00107187" w:rsidRPr="00470CBB" w:rsidRDefault="00E46972" w:rsidP="00D81239">
      <w:pPr>
        <w:jc w:val="center"/>
        <w:rPr>
          <w:rFonts w:asciiTheme="majorBidi" w:hAnsiTheme="majorBidi" w:cstheme="majorBidi"/>
          <w:b/>
          <w:bCs/>
          <w:sz w:val="48"/>
          <w:szCs w:val="48"/>
        </w:rPr>
      </w:pPr>
      <w:r w:rsidRPr="00470CBB">
        <w:rPr>
          <w:rFonts w:asciiTheme="majorBidi" w:hAnsiTheme="majorBidi" w:cstheme="majorBidi"/>
          <w:b/>
          <w:bCs/>
          <w:sz w:val="48"/>
          <w:szCs w:val="48"/>
        </w:rPr>
        <w:t xml:space="preserve">Assignment </w:t>
      </w:r>
      <w:r w:rsidR="009E6D25">
        <w:rPr>
          <w:rFonts w:asciiTheme="majorBidi" w:hAnsiTheme="majorBidi" w:cstheme="majorBidi"/>
          <w:b/>
          <w:bCs/>
          <w:sz w:val="48"/>
          <w:szCs w:val="48"/>
        </w:rPr>
        <w:t>(</w:t>
      </w:r>
      <w:r w:rsidR="002A37A4">
        <w:rPr>
          <w:rFonts w:asciiTheme="majorBidi" w:hAnsiTheme="majorBidi" w:cstheme="majorBidi"/>
          <w:b/>
          <w:bCs/>
          <w:color w:val="2E74B5" w:themeColor="accent1" w:themeShade="BF"/>
          <w:sz w:val="48"/>
          <w:szCs w:val="48"/>
        </w:rPr>
        <w:t>3</w:t>
      </w:r>
      <w:r w:rsidR="009E6D25">
        <w:rPr>
          <w:rFonts w:asciiTheme="majorBidi" w:hAnsiTheme="majorBidi" w:cstheme="majorBidi"/>
          <w:b/>
          <w:bCs/>
          <w:sz w:val="48"/>
          <w:szCs w:val="48"/>
        </w:rPr>
        <w:t>)</w:t>
      </w:r>
    </w:p>
    <w:p w14:paraId="1E8E5547" w14:textId="7E639877" w:rsidR="00E46972" w:rsidRPr="00470CBB" w:rsidRDefault="00743E7E" w:rsidP="00743E7E">
      <w:pPr>
        <w:jc w:val="center"/>
        <w:rPr>
          <w:rFonts w:asciiTheme="majorBidi" w:hAnsiTheme="majorBidi" w:cstheme="majorBidi"/>
          <w:b/>
          <w:bCs/>
          <w:sz w:val="36"/>
          <w:szCs w:val="36"/>
        </w:rPr>
      </w:pPr>
      <w:r w:rsidRPr="00470CBB">
        <w:rPr>
          <w:rFonts w:asciiTheme="majorBidi" w:hAnsiTheme="majorBidi" w:cstheme="majorBidi"/>
          <w:b/>
          <w:bCs/>
          <w:noProof/>
          <w:sz w:val="36"/>
          <w:szCs w:val="36"/>
        </w:rPr>
        <mc:AlternateContent>
          <mc:Choice Requires="wps">
            <w:drawing>
              <wp:anchor distT="0" distB="0" distL="114300" distR="114300" simplePos="0" relativeHeight="251662336" behindDoc="0" locked="0" layoutInCell="1" allowOverlap="1" wp14:anchorId="22E9FAB8" wp14:editId="1BB0208A">
                <wp:simplePos x="0" y="0"/>
                <wp:positionH relativeFrom="column">
                  <wp:posOffset>-123825</wp:posOffset>
                </wp:positionH>
                <wp:positionV relativeFrom="paragraph">
                  <wp:posOffset>417195</wp:posOffset>
                </wp:positionV>
                <wp:extent cx="6438900" cy="0"/>
                <wp:effectExtent l="0" t="12700" r="25400" b="2540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a:solidFill>
                            <a:schemeClr val="accent1">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E4889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" strokecolor="#9cc2e5 [1940]" strokeweight="3pt">
                <v:stroke joinstyle="miter"/>
              </v:line>
            </w:pict>
          </mc:Fallback>
        </mc:AlternateContent>
      </w:r>
      <w:r w:rsidR="00E46972" w:rsidRPr="00470CBB">
        <w:rPr>
          <w:rFonts w:asciiTheme="majorBidi" w:hAnsiTheme="majorBidi" w:cstheme="majorBidi"/>
          <w:b/>
          <w:bCs/>
          <w:sz w:val="36"/>
          <w:szCs w:val="36"/>
        </w:rPr>
        <w:t>D</w:t>
      </w:r>
      <w:r w:rsidRPr="00470CBB">
        <w:rPr>
          <w:rFonts w:asciiTheme="majorBidi" w:hAnsiTheme="majorBidi" w:cstheme="majorBidi"/>
          <w:b/>
          <w:bCs/>
          <w:sz w:val="36"/>
          <w:szCs w:val="36"/>
        </w:rPr>
        <w:t>ead</w:t>
      </w:r>
      <w:r w:rsidR="00E46972" w:rsidRPr="00470CBB">
        <w:rPr>
          <w:rFonts w:asciiTheme="majorBidi" w:hAnsiTheme="majorBidi" w:cstheme="majorBidi"/>
          <w:b/>
          <w:bCs/>
          <w:sz w:val="36"/>
          <w:szCs w:val="36"/>
        </w:rPr>
        <w:t xml:space="preserve">line: </w:t>
      </w:r>
      <w:r w:rsidR="00183C80">
        <w:rPr>
          <w:rFonts w:asciiTheme="majorBidi" w:hAnsiTheme="majorBidi" w:cstheme="majorBidi"/>
          <w:b/>
          <w:bCs/>
          <w:color w:val="2E74B5" w:themeColor="accent1" w:themeShade="BF"/>
          <w:sz w:val="36"/>
          <w:szCs w:val="36"/>
        </w:rPr>
        <w:t xml:space="preserve">Saturday </w:t>
      </w:r>
      <w:r w:rsidR="002A37A4">
        <w:rPr>
          <w:rFonts w:asciiTheme="majorBidi" w:hAnsiTheme="majorBidi" w:cstheme="majorBidi"/>
          <w:b/>
          <w:bCs/>
          <w:color w:val="2E74B5" w:themeColor="accent1" w:themeShade="BF"/>
          <w:sz w:val="36"/>
          <w:szCs w:val="36"/>
        </w:rPr>
        <w:t>3</w:t>
      </w:r>
      <w:r w:rsidR="003657D4">
        <w:rPr>
          <w:rFonts w:asciiTheme="majorBidi" w:hAnsiTheme="majorBidi" w:cstheme="majorBidi"/>
          <w:b/>
          <w:bCs/>
          <w:color w:val="2E74B5" w:themeColor="accent1" w:themeShade="BF"/>
          <w:sz w:val="36"/>
          <w:szCs w:val="36"/>
        </w:rPr>
        <w:t>0</w:t>
      </w:r>
      <w:r w:rsidR="00183C80">
        <w:rPr>
          <w:rFonts w:asciiTheme="majorBidi" w:hAnsiTheme="majorBidi" w:cstheme="majorBidi"/>
          <w:b/>
          <w:bCs/>
          <w:color w:val="2E74B5" w:themeColor="accent1" w:themeShade="BF"/>
          <w:sz w:val="36"/>
          <w:szCs w:val="36"/>
        </w:rPr>
        <w:t>/</w:t>
      </w:r>
      <w:r w:rsidR="00F802BA">
        <w:rPr>
          <w:rFonts w:asciiTheme="majorBidi" w:hAnsiTheme="majorBidi" w:cstheme="majorBidi"/>
          <w:b/>
          <w:bCs/>
          <w:color w:val="2E74B5" w:themeColor="accent1" w:themeShade="BF"/>
          <w:sz w:val="36"/>
          <w:szCs w:val="36"/>
        </w:rPr>
        <w:t>04/2022</w:t>
      </w:r>
      <w:r w:rsidR="009E6D25" w:rsidRPr="009E6D25">
        <w:rPr>
          <w:rFonts w:asciiTheme="majorBidi" w:hAnsiTheme="majorBidi" w:cstheme="majorBidi"/>
          <w:b/>
          <w:bCs/>
          <w:color w:val="2E74B5" w:themeColor="accent1" w:themeShade="BF"/>
          <w:sz w:val="36"/>
          <w:szCs w:val="36"/>
        </w:rPr>
        <w:t xml:space="preserve"> </w:t>
      </w:r>
      <w:r w:rsidR="00E46972" w:rsidRPr="009E6D25">
        <w:rPr>
          <w:rFonts w:asciiTheme="majorBidi" w:hAnsiTheme="majorBidi" w:cstheme="majorBidi"/>
          <w:b/>
          <w:bCs/>
          <w:color w:val="2E74B5" w:themeColor="accent1" w:themeShade="BF"/>
          <w:sz w:val="36"/>
          <w:szCs w:val="36"/>
        </w:rPr>
        <w:t>@ 23:59</w:t>
      </w:r>
    </w:p>
    <w:p w14:paraId="556A5916" w14:textId="77777777" w:rsidR="00E46972" w:rsidRDefault="00E46972">
      <w:pPr>
        <w:rPr>
          <w:rFonts w:asciiTheme="majorBidi" w:hAnsiTheme="majorBidi" w:cstheme="majorBidi"/>
        </w:rPr>
      </w:pPr>
    </w:p>
    <w:p w14:paraId="6BE88817" w14:textId="77777777" w:rsidR="00743E7E" w:rsidRPr="00743E7E" w:rsidRDefault="00743E7E">
      <w:pPr>
        <w:rPr>
          <w:rFonts w:asciiTheme="majorBidi" w:hAnsiTheme="majorBidi" w:cstheme="majorBidi"/>
          <w:sz w:val="2"/>
          <w:szCs w:val="2"/>
        </w:rPr>
      </w:pPr>
    </w:p>
    <w:tbl>
      <w:tblPr>
        <w:tblStyle w:val="TableGrid"/>
        <w:tblW w:w="9776" w:type="dxa"/>
        <w:tblLook w:val="04A0" w:firstRow="1" w:lastRow="0" w:firstColumn="1" w:lastColumn="0" w:noHBand="0" w:noVBand="1"/>
      </w:tblPr>
      <w:tblGrid>
        <w:gridCol w:w="4675"/>
        <w:gridCol w:w="5101"/>
      </w:tblGrid>
      <w:tr w:rsidR="00E46972" w:rsidRPr="00E46972" w14:paraId="13035D86" w14:textId="77777777" w:rsidTr="00183C80">
        <w:tc>
          <w:tcPr>
            <w:tcW w:w="4675" w:type="dxa"/>
            <w:vAlign w:val="center"/>
          </w:tcPr>
          <w:p w14:paraId="52B9D829" w14:textId="0A32EAEE"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9E6D25">
              <w:rPr>
                <w:rFonts w:asciiTheme="majorBidi" w:hAnsiTheme="majorBidi" w:cstheme="majorBidi"/>
                <w:sz w:val="28"/>
                <w:szCs w:val="28"/>
              </w:rPr>
              <w:t xml:space="preserve"> </w:t>
            </w:r>
            <w:r w:rsidR="00D70357" w:rsidRPr="00D70357">
              <w:rPr>
                <w:rFonts w:asciiTheme="majorBidi" w:hAnsiTheme="majorBidi" w:cstheme="majorBidi"/>
                <w:color w:val="0070C0"/>
                <w:sz w:val="28"/>
                <w:szCs w:val="28"/>
              </w:rPr>
              <w:t>Cost Accounting</w:t>
            </w:r>
          </w:p>
        </w:tc>
        <w:tc>
          <w:tcPr>
            <w:tcW w:w="5101" w:type="dxa"/>
            <w:vAlign w:val="center"/>
          </w:tcPr>
          <w:p w14:paraId="3EA675D6"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14:paraId="45F6C9C2" w14:textId="77777777" w:rsidTr="00183C80">
        <w:tc>
          <w:tcPr>
            <w:tcW w:w="4675" w:type="dxa"/>
            <w:vAlign w:val="center"/>
          </w:tcPr>
          <w:p w14:paraId="03279BCD" w14:textId="5E6B5F43"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9E6D25">
              <w:rPr>
                <w:rFonts w:asciiTheme="majorBidi" w:hAnsiTheme="majorBidi" w:cstheme="majorBidi"/>
                <w:sz w:val="28"/>
                <w:szCs w:val="28"/>
              </w:rPr>
              <w:t xml:space="preserve"> </w:t>
            </w:r>
            <w:r w:rsidR="00D70357" w:rsidRPr="00D70357">
              <w:rPr>
                <w:rFonts w:asciiTheme="majorBidi" w:hAnsiTheme="majorBidi" w:cstheme="majorBidi"/>
                <w:color w:val="0070C0"/>
                <w:sz w:val="28"/>
                <w:szCs w:val="28"/>
              </w:rPr>
              <w:t>ACCT 301</w:t>
            </w:r>
          </w:p>
        </w:tc>
        <w:tc>
          <w:tcPr>
            <w:tcW w:w="5101" w:type="dxa"/>
            <w:vAlign w:val="center"/>
          </w:tcPr>
          <w:p w14:paraId="2190AAD7"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14:paraId="0FF0D030" w14:textId="77777777" w:rsidTr="00183C80">
        <w:tc>
          <w:tcPr>
            <w:tcW w:w="4675" w:type="dxa"/>
            <w:vAlign w:val="center"/>
          </w:tcPr>
          <w:p w14:paraId="27A6E52E" w14:textId="36CB3988"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 xml:space="preserve">Semester: </w:t>
            </w:r>
            <w:r w:rsidR="00D91BF1">
              <w:rPr>
                <w:rFonts w:asciiTheme="majorBidi" w:hAnsiTheme="majorBidi" w:cstheme="majorBidi"/>
                <w:color w:val="2E74B5" w:themeColor="accent1" w:themeShade="BF"/>
                <w:sz w:val="28"/>
                <w:szCs w:val="28"/>
              </w:rPr>
              <w:t>2</w:t>
            </w:r>
            <w:r w:rsidR="00D91BF1" w:rsidRPr="00275513">
              <w:rPr>
                <w:rFonts w:asciiTheme="majorBidi" w:hAnsiTheme="majorBidi" w:cstheme="majorBidi"/>
                <w:color w:val="2E74B5" w:themeColor="accent1" w:themeShade="BF"/>
                <w:sz w:val="28"/>
                <w:szCs w:val="28"/>
                <w:vertAlign w:val="superscript"/>
              </w:rPr>
              <w:t>nd</w:t>
            </w:r>
          </w:p>
        </w:tc>
        <w:tc>
          <w:tcPr>
            <w:tcW w:w="5101" w:type="dxa"/>
            <w:vAlign w:val="center"/>
          </w:tcPr>
          <w:p w14:paraId="48B2D70C"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14:paraId="638E9F0C" w14:textId="77777777" w:rsidTr="00183C80">
        <w:tc>
          <w:tcPr>
            <w:tcW w:w="9776" w:type="dxa"/>
            <w:gridSpan w:val="2"/>
            <w:vAlign w:val="center"/>
          </w:tcPr>
          <w:p w14:paraId="246F7956" w14:textId="000AD266" w:rsidR="009D49C8" w:rsidRPr="00743E7E" w:rsidRDefault="009D49C8" w:rsidP="00183C80">
            <w:pPr>
              <w:spacing w:line="360" w:lineRule="auto"/>
              <w:jc w:val="center"/>
              <w:rPr>
                <w:rFonts w:asciiTheme="majorBidi" w:hAnsiTheme="majorBidi" w:cstheme="majorBidi"/>
                <w:sz w:val="28"/>
                <w:szCs w:val="28"/>
              </w:rPr>
            </w:pPr>
            <w:r w:rsidRPr="00743E7E">
              <w:rPr>
                <w:rFonts w:asciiTheme="majorBidi" w:hAnsiTheme="majorBidi" w:cstheme="majorBidi"/>
                <w:sz w:val="28"/>
                <w:szCs w:val="28"/>
              </w:rPr>
              <w:t xml:space="preserve">Academic Year: </w:t>
            </w:r>
            <w:r w:rsidRPr="009E6D25">
              <w:rPr>
                <w:rFonts w:asciiTheme="majorBidi" w:hAnsiTheme="majorBidi" w:cstheme="majorBidi"/>
                <w:color w:val="2E74B5" w:themeColor="accent1" w:themeShade="BF"/>
                <w:sz w:val="28"/>
                <w:szCs w:val="28"/>
              </w:rPr>
              <w:t>144</w:t>
            </w:r>
            <w:r w:rsidR="00E90E13">
              <w:rPr>
                <w:rFonts w:asciiTheme="majorBidi" w:hAnsiTheme="majorBidi" w:cstheme="majorBidi"/>
                <w:color w:val="2E74B5" w:themeColor="accent1" w:themeShade="BF"/>
                <w:sz w:val="28"/>
                <w:szCs w:val="28"/>
              </w:rPr>
              <w:t>3</w:t>
            </w:r>
            <w:r w:rsidRPr="009E6D25">
              <w:rPr>
                <w:rFonts w:asciiTheme="majorBidi" w:hAnsiTheme="majorBidi" w:cstheme="majorBidi"/>
                <w:color w:val="2E74B5" w:themeColor="accent1" w:themeShade="BF"/>
                <w:sz w:val="28"/>
                <w:szCs w:val="28"/>
              </w:rPr>
              <w:t xml:space="preserve"> H</w:t>
            </w:r>
          </w:p>
        </w:tc>
      </w:tr>
    </w:tbl>
    <w:p w14:paraId="71788226" w14:textId="77777777" w:rsidR="00FA489A" w:rsidRDefault="00FA489A">
      <w:pPr>
        <w:rPr>
          <w:rFonts w:asciiTheme="majorBidi" w:hAnsiTheme="majorBidi" w:cstheme="majorBidi"/>
        </w:rPr>
      </w:pPr>
    </w:p>
    <w:p w14:paraId="3725D022"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firstRow="1" w:lastRow="0" w:firstColumn="1" w:lastColumn="0" w:noHBand="0" w:noVBand="1"/>
      </w:tblPr>
      <w:tblGrid>
        <w:gridCol w:w="4680"/>
        <w:gridCol w:w="5241"/>
      </w:tblGrid>
      <w:tr w:rsidR="00FA489A" w14:paraId="030754FE" w14:textId="77777777" w:rsidTr="00107187">
        <w:tc>
          <w:tcPr>
            <w:tcW w:w="9921" w:type="dxa"/>
            <w:gridSpan w:val="2"/>
          </w:tcPr>
          <w:p w14:paraId="40AE8A95" w14:textId="7777777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14:paraId="022CA009" w14:textId="77777777" w:rsidTr="00FA489A">
        <w:tc>
          <w:tcPr>
            <w:tcW w:w="4680" w:type="dxa"/>
          </w:tcPr>
          <w:p w14:paraId="4B54461A" w14:textId="0913CAD3"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 xml:space="preserve">Students’ Grade: </w:t>
            </w:r>
            <w:r w:rsidR="00183C80">
              <w:rPr>
                <w:rFonts w:asciiTheme="majorBidi" w:hAnsiTheme="majorBidi" w:cstheme="majorBidi"/>
                <w:sz w:val="26"/>
                <w:szCs w:val="26"/>
              </w:rPr>
              <w:t xml:space="preserve">          </w:t>
            </w:r>
            <w:r w:rsidR="00D91BF1">
              <w:rPr>
                <w:rFonts w:asciiTheme="majorBidi" w:hAnsiTheme="majorBidi" w:cstheme="majorBidi"/>
                <w:sz w:val="26"/>
                <w:szCs w:val="26"/>
              </w:rPr>
              <w:t>/10</w:t>
            </w:r>
          </w:p>
        </w:tc>
        <w:tc>
          <w:tcPr>
            <w:tcW w:w="5241" w:type="dxa"/>
          </w:tcPr>
          <w:p w14:paraId="7B122544" w14:textId="77777777" w:rsidR="00FA489A" w:rsidRDefault="00FA489A">
            <w:pPr>
              <w:rPr>
                <w:rFonts w:asciiTheme="majorBidi" w:hAnsiTheme="majorBidi" w:cstheme="majorBidi"/>
              </w:rPr>
            </w:pPr>
            <w:r w:rsidRPr="00743E7E">
              <w:rPr>
                <w:rFonts w:asciiTheme="majorBidi" w:hAnsiTheme="majorBidi" w:cstheme="majorBidi"/>
                <w:sz w:val="28"/>
                <w:szCs w:val="28"/>
              </w:rPr>
              <w:t xml:space="preserve">Level of Marks: </w:t>
            </w:r>
            <w:r w:rsidRPr="009E6D25">
              <w:rPr>
                <w:rFonts w:asciiTheme="majorBidi" w:hAnsiTheme="majorBidi" w:cstheme="majorBidi"/>
                <w:color w:val="2E74B5" w:themeColor="accent1" w:themeShade="BF"/>
                <w:sz w:val="28"/>
                <w:szCs w:val="28"/>
              </w:rPr>
              <w:t>High/Middle/Low</w:t>
            </w:r>
          </w:p>
        </w:tc>
      </w:tr>
    </w:tbl>
    <w:p w14:paraId="05043657" w14:textId="77777777" w:rsidR="00FA489A" w:rsidRPr="00E46972" w:rsidRDefault="00FA489A">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24DDDFFE" wp14:editId="73263953">
                <wp:simplePos x="0" y="0"/>
                <wp:positionH relativeFrom="column">
                  <wp:posOffset>-57150</wp:posOffset>
                </wp:positionH>
                <wp:positionV relativeFrom="paragraph">
                  <wp:posOffset>271145</wp:posOffset>
                </wp:positionV>
                <wp:extent cx="6217920" cy="213059"/>
                <wp:effectExtent l="0" t="0" r="1778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a:solidFill>
                          <a:srgbClr val="FF0000"/>
                        </a:solidFill>
                        <a:ln>
                          <a:solidFill>
                            <a:srgbClr val="FF000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D5254C" id="Rectangle 3" o:spid="_x0000_s1026" style="position:absolute;margin-left:-4.5pt;margin-top:21.35pt;width:489.6pt;height:1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" fillcolor="red" strokecolor="red" strokeweight="1pt"/>
            </w:pict>
          </mc:Fallback>
        </mc:AlternateContent>
      </w:r>
    </w:p>
    <w:p w14:paraId="0DA55C83"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1BDABAD7" w14:textId="77777777"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313E899C" w14:textId="77777777"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4731EA0B" w14:textId="77777777" w:rsidR="00E46972" w:rsidRPr="00B953AA" w:rsidRDefault="001E653B" w:rsidP="001E653B">
      <w:pPr>
        <w:pStyle w:val="ListParagraph"/>
        <w:numPr>
          <w:ilvl w:val="0"/>
          <w:numId w:val="4"/>
        </w:numPr>
        <w:jc w:val="both"/>
        <w:rPr>
          <w:rFonts w:asciiTheme="majorBidi" w:hAnsiTheme="majorBidi" w:cstheme="majorBidi"/>
          <w:b/>
          <w:bCs/>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w:t>
      </w:r>
      <w:r w:rsidR="00E46972" w:rsidRPr="00B953AA">
        <w:rPr>
          <w:rFonts w:asciiTheme="majorBidi" w:hAnsiTheme="majorBidi" w:cstheme="majorBidi"/>
          <w:b/>
          <w:bCs/>
          <w:sz w:val="26"/>
          <w:szCs w:val="26"/>
        </w:rPr>
        <w:t>This includes filling your information on the cover page.</w:t>
      </w:r>
    </w:p>
    <w:p w14:paraId="60EC8B50"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6DA96004" w14:textId="77777777"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w:t>
      </w:r>
      <w:r w:rsidRPr="00B953AA">
        <w:rPr>
          <w:rFonts w:asciiTheme="majorBidi" w:hAnsiTheme="majorBidi" w:cstheme="majorBidi"/>
          <w:b/>
          <w:bCs/>
          <w:sz w:val="26"/>
          <w:szCs w:val="26"/>
        </w:rPr>
        <w:t>NOT</w:t>
      </w:r>
      <w:r w:rsidRPr="00AF0124">
        <w:rPr>
          <w:rFonts w:asciiTheme="majorBidi" w:hAnsiTheme="majorBidi" w:cstheme="majorBidi"/>
          <w:sz w:val="26"/>
          <w:szCs w:val="26"/>
        </w:rPr>
        <w:t xml:space="preserve"> be accepted</w:t>
      </w:r>
      <w:r w:rsidR="00E46972" w:rsidRPr="00AF0124">
        <w:rPr>
          <w:rFonts w:asciiTheme="majorBidi" w:hAnsiTheme="majorBidi" w:cstheme="majorBidi"/>
          <w:sz w:val="26"/>
          <w:szCs w:val="26"/>
        </w:rPr>
        <w:t>.</w:t>
      </w:r>
    </w:p>
    <w:p w14:paraId="15D55F22" w14:textId="77777777" w:rsidR="00E46972" w:rsidRPr="00AF0124" w:rsidRDefault="00E46972" w:rsidP="00E46972">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Avoid plagiarism, </w:t>
      </w:r>
      <w:r w:rsidRPr="00B953AA">
        <w:rPr>
          <w:rFonts w:asciiTheme="majorBidi" w:hAnsiTheme="majorBidi" w:cstheme="majorBidi"/>
          <w:b/>
          <w:bCs/>
          <w:sz w:val="26"/>
          <w:szCs w:val="26"/>
        </w:rPr>
        <w:t>the work should be in your own</w:t>
      </w:r>
      <w:r w:rsidR="00BA2283" w:rsidRPr="00B953AA">
        <w:rPr>
          <w:rFonts w:asciiTheme="majorBidi" w:hAnsiTheme="majorBidi" w:cstheme="majorBidi"/>
          <w:b/>
          <w:bCs/>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w:t>
      </w:r>
      <w:r w:rsidRPr="00B953AA">
        <w:rPr>
          <w:rFonts w:asciiTheme="majorBidi" w:hAnsiTheme="majorBidi" w:cstheme="majorBidi"/>
          <w:b/>
          <w:bCs/>
          <w:sz w:val="26"/>
          <w:szCs w:val="26"/>
        </w:rPr>
        <w:t>ZERO</w:t>
      </w:r>
      <w:r w:rsidRPr="00AF0124">
        <w:rPr>
          <w:rFonts w:asciiTheme="majorBidi" w:hAnsiTheme="majorBidi" w:cstheme="majorBidi"/>
          <w:sz w:val="26"/>
          <w:szCs w:val="26"/>
        </w:rPr>
        <w:t xml:space="preserve"> marks.</w:t>
      </w:r>
      <w:r w:rsidR="005C5F40" w:rsidRPr="00AF0124">
        <w:rPr>
          <w:rFonts w:asciiTheme="majorBidi" w:hAnsiTheme="majorBidi" w:cstheme="majorBidi"/>
          <w:sz w:val="26"/>
          <w:szCs w:val="26"/>
        </w:rPr>
        <w:t xml:space="preserve"> No exceptions. </w:t>
      </w:r>
    </w:p>
    <w:p w14:paraId="35AF618F" w14:textId="0A947BE0"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 xml:space="preserve">All </w:t>
      </w:r>
      <w:r w:rsidR="00B953AA">
        <w:rPr>
          <w:rFonts w:asciiTheme="majorBidi" w:hAnsiTheme="majorBidi" w:cstheme="majorBidi"/>
          <w:sz w:val="26"/>
          <w:szCs w:val="26"/>
        </w:rPr>
        <w:t>answers</w:t>
      </w:r>
      <w:r>
        <w:rPr>
          <w:rFonts w:asciiTheme="majorBidi" w:hAnsiTheme="majorBidi" w:cstheme="majorBidi"/>
          <w:sz w:val="26"/>
          <w:szCs w:val="26"/>
        </w:rPr>
        <w:t xml:space="preserve"> must be typed using</w:t>
      </w:r>
      <w:r w:rsidR="00E46972" w:rsidRPr="00AF0124">
        <w:rPr>
          <w:rFonts w:asciiTheme="majorBidi" w:hAnsiTheme="majorBidi" w:cstheme="majorBidi"/>
          <w:sz w:val="26"/>
          <w:szCs w:val="26"/>
        </w:rPr>
        <w:t xml:space="preserve"> </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14:paraId="243E8C5C" w14:textId="77777777" w:rsidR="005C5F40" w:rsidRPr="00AF0124" w:rsidRDefault="005C5F40" w:rsidP="005C5F40">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0E9B5DFF" w14:textId="77777777" w:rsidR="00E46972" w:rsidRDefault="00E46972" w:rsidP="00E46972">
      <w:pPr>
        <w:jc w:val="both"/>
        <w:rPr>
          <w:rFonts w:asciiTheme="majorBidi" w:hAnsiTheme="majorBidi" w:cstheme="majorBidi"/>
          <w:sz w:val="24"/>
          <w:szCs w:val="24"/>
        </w:rPr>
      </w:pPr>
    </w:p>
    <w:p w14:paraId="7971B86E" w14:textId="7D60F379" w:rsidR="00E46972" w:rsidRDefault="00E46972">
      <w:pPr>
        <w:rPr>
          <w:rFonts w:asciiTheme="majorBidi" w:hAnsiTheme="majorBidi" w:cstheme="majorBidi"/>
          <w:sz w:val="24"/>
          <w:szCs w:val="24"/>
        </w:rPr>
      </w:pPr>
    </w:p>
    <w:p w14:paraId="1ABD4807" w14:textId="2F16636E" w:rsidR="00E46972" w:rsidRPr="008D4C03" w:rsidRDefault="00E46972" w:rsidP="00C15B1E">
      <w:pPr>
        <w:jc w:val="both"/>
        <w:rPr>
          <w:rFonts w:asciiTheme="majorBidi" w:hAnsiTheme="majorBidi" w:cstheme="majorBidi"/>
          <w:b/>
          <w:bCs/>
          <w:sz w:val="32"/>
          <w:szCs w:val="32"/>
        </w:rPr>
      </w:pPr>
      <w:r w:rsidRPr="008D4C03">
        <w:rPr>
          <w:rFonts w:asciiTheme="majorBidi" w:hAnsiTheme="majorBidi" w:cstheme="majorBidi"/>
          <w:b/>
          <w:bCs/>
          <w:color w:val="002060"/>
          <w:sz w:val="32"/>
          <w:szCs w:val="32"/>
          <w:u w:val="single"/>
        </w:rPr>
        <w:t>Assignment Question</w:t>
      </w:r>
      <w:r w:rsidR="008D4C03">
        <w:rPr>
          <w:rFonts w:asciiTheme="majorBidi" w:hAnsiTheme="majorBidi" w:cstheme="majorBidi"/>
          <w:b/>
          <w:bCs/>
          <w:color w:val="002060"/>
          <w:sz w:val="32"/>
          <w:szCs w:val="32"/>
          <w:u w:val="single"/>
        </w:rPr>
        <w:t>(s)</w:t>
      </w:r>
      <w:r w:rsidRPr="008D4C03">
        <w:rPr>
          <w:rFonts w:asciiTheme="majorBidi" w:hAnsiTheme="majorBidi" w:cstheme="majorBidi"/>
          <w:b/>
          <w:bCs/>
          <w:sz w:val="32"/>
          <w:szCs w:val="32"/>
        </w:rPr>
        <w:t>:</w:t>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00883067">
        <w:rPr>
          <w:rFonts w:asciiTheme="majorBidi" w:hAnsiTheme="majorBidi" w:cstheme="majorBidi"/>
          <w:b/>
          <w:bCs/>
          <w:sz w:val="32"/>
          <w:szCs w:val="32"/>
        </w:rPr>
        <w:t xml:space="preserve">            </w:t>
      </w:r>
      <w:r w:rsidR="00D91BF1">
        <w:rPr>
          <w:rFonts w:asciiTheme="majorBidi" w:hAnsiTheme="majorBidi" w:cstheme="majorBidi"/>
          <w:b/>
          <w:bCs/>
          <w:sz w:val="32"/>
          <w:szCs w:val="32"/>
        </w:rPr>
        <w:t xml:space="preserve"> </w:t>
      </w:r>
      <w:r w:rsidRPr="008D4C03">
        <w:rPr>
          <w:rFonts w:asciiTheme="majorBidi" w:hAnsiTheme="majorBidi" w:cstheme="majorBidi"/>
          <w:b/>
          <w:bCs/>
          <w:sz w:val="32"/>
          <w:szCs w:val="32"/>
        </w:rPr>
        <w:t>(</w:t>
      </w:r>
      <w:r w:rsidR="00717158" w:rsidRPr="008D4C03">
        <w:rPr>
          <w:rFonts w:asciiTheme="majorBidi" w:hAnsiTheme="majorBidi" w:cstheme="majorBidi"/>
          <w:b/>
          <w:bCs/>
          <w:sz w:val="32"/>
          <w:szCs w:val="32"/>
        </w:rPr>
        <w:t>Marks</w:t>
      </w:r>
      <w:r w:rsidR="00D91BF1">
        <w:rPr>
          <w:rFonts w:asciiTheme="majorBidi" w:hAnsiTheme="majorBidi" w:cstheme="majorBidi"/>
          <w:b/>
          <w:bCs/>
          <w:sz w:val="32"/>
          <w:szCs w:val="32"/>
        </w:rPr>
        <w:t xml:space="preserve"> 10</w:t>
      </w:r>
      <w:r w:rsidR="00717158">
        <w:rPr>
          <w:rFonts w:asciiTheme="majorBidi" w:hAnsiTheme="majorBidi" w:cstheme="majorBidi"/>
          <w:b/>
          <w:bCs/>
          <w:sz w:val="32"/>
          <w:szCs w:val="32"/>
        </w:rPr>
        <w:t>)</w:t>
      </w:r>
    </w:p>
    <w:p w14:paraId="2DE0DC99" w14:textId="20A48E3E" w:rsidR="002A37A4" w:rsidRPr="0073108C" w:rsidRDefault="00436E7F" w:rsidP="002A37A4">
      <w:pPr>
        <w:spacing w:line="360" w:lineRule="auto"/>
        <w:jc w:val="both"/>
        <w:rPr>
          <w:rFonts w:asciiTheme="majorBidi" w:hAnsiTheme="majorBidi" w:cstheme="majorBidi"/>
          <w:snapToGrid w:val="0"/>
          <w:sz w:val="24"/>
        </w:rPr>
      </w:pPr>
      <w:r w:rsidRPr="009B3B74">
        <w:rPr>
          <w:rFonts w:asciiTheme="majorBidi" w:hAnsiTheme="majorBidi" w:cstheme="majorBidi"/>
          <w:b/>
          <w:snapToGrid w:val="0"/>
          <w:sz w:val="24"/>
        </w:rPr>
        <w:t xml:space="preserve">Q1. </w:t>
      </w:r>
      <w:r w:rsidR="002A37A4" w:rsidRPr="009B3B74">
        <w:rPr>
          <w:rFonts w:asciiTheme="majorBidi" w:hAnsiTheme="majorBidi" w:cstheme="majorBidi"/>
          <w:b/>
          <w:snapToGrid w:val="0"/>
          <w:sz w:val="24"/>
        </w:rPr>
        <w:t>State</w:t>
      </w:r>
      <w:r w:rsidR="002A37A4" w:rsidRPr="0073108C">
        <w:rPr>
          <w:rFonts w:asciiTheme="majorBidi" w:hAnsiTheme="majorBidi" w:cstheme="majorBidi"/>
          <w:b/>
          <w:snapToGrid w:val="0"/>
          <w:sz w:val="24"/>
        </w:rPr>
        <w:t xml:space="preserve"> the reasons for allocating support department costs to the operating department. What are its various methods? Provide numerical examples of any two methods and discuss how these methods could be used to allocate these costs?</w:t>
      </w:r>
      <w:r w:rsidRPr="0073108C">
        <w:rPr>
          <w:rFonts w:asciiTheme="majorBidi" w:hAnsiTheme="majorBidi" w:cstheme="majorBidi"/>
          <w:snapToGrid w:val="0"/>
          <w:sz w:val="24"/>
        </w:rPr>
        <w:t xml:space="preserve">                                           </w:t>
      </w:r>
      <w:r w:rsidR="00281CDE" w:rsidRPr="0073108C">
        <w:rPr>
          <w:rFonts w:asciiTheme="majorBidi" w:hAnsiTheme="majorBidi" w:cstheme="majorBidi"/>
          <w:snapToGrid w:val="0"/>
          <w:sz w:val="24"/>
        </w:rPr>
        <w:t xml:space="preserve">               </w:t>
      </w:r>
      <w:r w:rsidR="002A37A4" w:rsidRPr="0073108C">
        <w:rPr>
          <w:rFonts w:ascii="Times New Roman" w:hAnsi="Times New Roman" w:cs="Times New Roman"/>
          <w:b/>
          <w:sz w:val="24"/>
          <w:szCs w:val="24"/>
        </w:rPr>
        <w:t>(CH 8, 2.5 Marks)</w:t>
      </w:r>
    </w:p>
    <w:p w14:paraId="0184D6F8" w14:textId="735EDCE6" w:rsidR="002A37A4" w:rsidRPr="0073108C" w:rsidRDefault="00806F3E" w:rsidP="002A37A4">
      <w:pPr>
        <w:spacing w:line="360" w:lineRule="auto"/>
        <w:jc w:val="both"/>
        <w:rPr>
          <w:rFonts w:ascii="Times New Roman" w:hAnsi="Times New Roman" w:cs="Times New Roman"/>
          <w:b/>
          <w:sz w:val="24"/>
          <w:szCs w:val="24"/>
        </w:rPr>
      </w:pPr>
      <w:r w:rsidRPr="0073108C">
        <w:rPr>
          <w:rFonts w:ascii="Times New Roman" w:hAnsi="Times New Roman" w:cs="Times New Roman"/>
          <w:b/>
          <w:sz w:val="24"/>
          <w:szCs w:val="24"/>
          <w:u w:val="single"/>
          <w:shd w:val="clear" w:color="auto" w:fill="FFFFFF"/>
        </w:rPr>
        <w:t>Answer:</w:t>
      </w:r>
    </w:p>
    <w:p w14:paraId="310513F6" w14:textId="77777777" w:rsidR="0073108C" w:rsidRDefault="0073108C" w:rsidP="002A37A4">
      <w:pPr>
        <w:spacing w:line="360" w:lineRule="auto"/>
        <w:jc w:val="both"/>
        <w:rPr>
          <w:rFonts w:ascii="Times New Roman" w:hAnsi="Times New Roman" w:cs="Times New Roman"/>
          <w:b/>
          <w:sz w:val="24"/>
          <w:szCs w:val="24"/>
        </w:rPr>
      </w:pPr>
    </w:p>
    <w:p w14:paraId="2ADB9FEE" w14:textId="77777777" w:rsidR="0073108C" w:rsidRDefault="0073108C" w:rsidP="002A37A4">
      <w:pPr>
        <w:spacing w:line="360" w:lineRule="auto"/>
        <w:jc w:val="both"/>
        <w:rPr>
          <w:rFonts w:ascii="Times New Roman" w:hAnsi="Times New Roman" w:cs="Times New Roman"/>
          <w:b/>
          <w:sz w:val="24"/>
          <w:szCs w:val="24"/>
        </w:rPr>
      </w:pPr>
    </w:p>
    <w:p w14:paraId="70706D8B" w14:textId="77777777" w:rsidR="007209AE" w:rsidRPr="00B3534F" w:rsidRDefault="007209AE" w:rsidP="007209AE">
      <w:pPr>
        <w:spacing w:line="360" w:lineRule="auto"/>
        <w:jc w:val="both"/>
        <w:rPr>
          <w:rFonts w:ascii="Times New Roman" w:hAnsi="Times New Roman" w:cs="Times New Roman"/>
          <w:sz w:val="24"/>
          <w:szCs w:val="24"/>
        </w:rPr>
      </w:pPr>
      <w:r w:rsidRPr="00281CDE">
        <w:rPr>
          <w:rFonts w:ascii="Times New Roman" w:hAnsi="Times New Roman" w:cs="Times New Roman"/>
          <w:b/>
          <w:sz w:val="24"/>
          <w:szCs w:val="24"/>
        </w:rPr>
        <w:t>Q2. Z&amp;C has two sup</w:t>
      </w:r>
      <w:r>
        <w:rPr>
          <w:rFonts w:ascii="Times New Roman" w:hAnsi="Times New Roman" w:cs="Times New Roman"/>
          <w:b/>
          <w:sz w:val="24"/>
          <w:szCs w:val="24"/>
        </w:rPr>
        <w:t xml:space="preserve">port departments, A1 </w:t>
      </w:r>
      <w:r w:rsidRPr="00281CDE">
        <w:rPr>
          <w:rFonts w:ascii="Times New Roman" w:hAnsi="Times New Roman" w:cs="Times New Roman"/>
          <w:b/>
          <w:sz w:val="24"/>
          <w:szCs w:val="24"/>
        </w:rPr>
        <w:t xml:space="preserve">and </w:t>
      </w:r>
      <w:r>
        <w:rPr>
          <w:rFonts w:ascii="Times New Roman" w:hAnsi="Times New Roman" w:cs="Times New Roman"/>
          <w:b/>
          <w:sz w:val="24"/>
          <w:szCs w:val="24"/>
        </w:rPr>
        <w:t>A2</w:t>
      </w:r>
      <w:r w:rsidRPr="00281CDE">
        <w:rPr>
          <w:rFonts w:ascii="Times New Roman" w:hAnsi="Times New Roman" w:cs="Times New Roman"/>
          <w:b/>
          <w:sz w:val="24"/>
          <w:szCs w:val="24"/>
        </w:rPr>
        <w:t xml:space="preserve">, and two operating departments, </w:t>
      </w:r>
      <w:r>
        <w:rPr>
          <w:rFonts w:ascii="Times New Roman" w:hAnsi="Times New Roman" w:cs="Times New Roman"/>
          <w:b/>
          <w:sz w:val="24"/>
          <w:szCs w:val="24"/>
        </w:rPr>
        <w:t>B1 and B2</w:t>
      </w:r>
      <w:r w:rsidRPr="00281CDE">
        <w:rPr>
          <w:rFonts w:ascii="Times New Roman" w:hAnsi="Times New Roman" w:cs="Times New Roman"/>
          <w:b/>
          <w:sz w:val="24"/>
          <w:szCs w:val="24"/>
        </w:rPr>
        <w:t xml:space="preserve">. Z&amp;C has decided to use the direct method and </w:t>
      </w:r>
      <w:r>
        <w:rPr>
          <w:rFonts w:ascii="Times New Roman" w:hAnsi="Times New Roman" w:cs="Times New Roman"/>
          <w:b/>
          <w:sz w:val="24"/>
          <w:szCs w:val="24"/>
        </w:rPr>
        <w:t>allocate variable A1 dept.</w:t>
      </w:r>
      <w:r w:rsidRPr="00281CDE">
        <w:rPr>
          <w:rFonts w:ascii="Times New Roman" w:hAnsi="Times New Roman" w:cs="Times New Roman"/>
          <w:b/>
          <w:sz w:val="24"/>
          <w:szCs w:val="24"/>
        </w:rPr>
        <w:t xml:space="preserve"> costs based on the number of trans</w:t>
      </w:r>
      <w:r>
        <w:rPr>
          <w:rFonts w:ascii="Times New Roman" w:hAnsi="Times New Roman" w:cs="Times New Roman"/>
          <w:b/>
          <w:sz w:val="24"/>
          <w:szCs w:val="24"/>
        </w:rPr>
        <w:t>actions and fixed A1 dept.</w:t>
      </w:r>
      <w:r w:rsidRPr="00281CDE">
        <w:rPr>
          <w:rFonts w:ascii="Times New Roman" w:hAnsi="Times New Roman" w:cs="Times New Roman"/>
          <w:b/>
          <w:sz w:val="24"/>
          <w:szCs w:val="24"/>
        </w:rPr>
        <w:t xml:space="preserve"> costs based on the number of emplo</w:t>
      </w:r>
      <w:r>
        <w:rPr>
          <w:rFonts w:ascii="Times New Roman" w:hAnsi="Times New Roman" w:cs="Times New Roman"/>
          <w:b/>
          <w:sz w:val="24"/>
          <w:szCs w:val="24"/>
        </w:rPr>
        <w:t>yees. A2 dept.</w:t>
      </w:r>
      <w:r w:rsidRPr="00281CDE">
        <w:rPr>
          <w:rFonts w:ascii="Times New Roman" w:hAnsi="Times New Roman" w:cs="Times New Roman"/>
          <w:b/>
          <w:sz w:val="24"/>
          <w:szCs w:val="24"/>
        </w:rPr>
        <w:t xml:space="preserve"> variable costs will be allocated based on the number of service requests and fixed costs will be allocated based on the number of computers.  The following information is provided:</w:t>
      </w:r>
      <w:r>
        <w:rPr>
          <w:rFonts w:ascii="Times New Roman" w:hAnsi="Times New Roman" w:cs="Times New Roman"/>
          <w:sz w:val="24"/>
          <w:szCs w:val="24"/>
        </w:rPr>
        <w:t xml:space="preserve">                                                                                                                </w:t>
      </w:r>
      <w:r>
        <w:rPr>
          <w:rFonts w:ascii="Times New Roman" w:hAnsi="Times New Roman" w:cs="Times New Roman"/>
          <w:b/>
          <w:sz w:val="24"/>
          <w:szCs w:val="24"/>
        </w:rPr>
        <w:t>(CH 8, 2.5 Marks)</w:t>
      </w:r>
    </w:p>
    <w:p w14:paraId="40299AA6" w14:textId="77777777" w:rsidR="002A37A4" w:rsidRPr="0073108C" w:rsidRDefault="002A37A4" w:rsidP="002A37A4">
      <w:pPr>
        <w:jc w:val="center"/>
      </w:pPr>
    </w:p>
    <w:tbl>
      <w:tblPr>
        <w:tblStyle w:val="TableGrid"/>
        <w:tblW w:w="10970" w:type="dxa"/>
        <w:jc w:val="center"/>
        <w:tblLayout w:type="fixed"/>
        <w:tblLook w:val="04A0" w:firstRow="1" w:lastRow="0" w:firstColumn="1" w:lastColumn="0" w:noHBand="0" w:noVBand="1"/>
      </w:tblPr>
      <w:tblGrid>
        <w:gridCol w:w="3409"/>
        <w:gridCol w:w="1910"/>
        <w:gridCol w:w="1864"/>
        <w:gridCol w:w="1825"/>
        <w:gridCol w:w="1962"/>
      </w:tblGrid>
      <w:tr w:rsidR="0073108C" w:rsidRPr="0073108C" w14:paraId="10DB6B46" w14:textId="77777777" w:rsidTr="00281CDE">
        <w:trPr>
          <w:trHeight w:val="557"/>
          <w:jc w:val="center"/>
        </w:trPr>
        <w:tc>
          <w:tcPr>
            <w:tcW w:w="3409" w:type="dxa"/>
          </w:tcPr>
          <w:p w14:paraId="171EB031" w14:textId="77777777" w:rsidR="002A37A4" w:rsidRPr="0073108C" w:rsidRDefault="002A37A4" w:rsidP="00107187">
            <w:pPr>
              <w:rPr>
                <w:rFonts w:ascii="Times New Roman" w:hAnsi="Times New Roman" w:cs="Times New Roman"/>
                <w:sz w:val="24"/>
                <w:szCs w:val="24"/>
              </w:rPr>
            </w:pPr>
          </w:p>
        </w:tc>
        <w:tc>
          <w:tcPr>
            <w:tcW w:w="3774" w:type="dxa"/>
            <w:gridSpan w:val="2"/>
          </w:tcPr>
          <w:p w14:paraId="0F5A1222" w14:textId="77777777" w:rsidR="002A37A4" w:rsidRPr="0073108C" w:rsidRDefault="002A37A4" w:rsidP="00107187">
            <w:pPr>
              <w:jc w:val="center"/>
              <w:rPr>
                <w:rFonts w:ascii="Times New Roman" w:hAnsi="Times New Roman" w:cs="Times New Roman"/>
                <w:b/>
                <w:sz w:val="24"/>
                <w:szCs w:val="24"/>
              </w:rPr>
            </w:pPr>
            <w:r w:rsidRPr="0073108C">
              <w:rPr>
                <w:rFonts w:ascii="Times New Roman" w:hAnsi="Times New Roman" w:cs="Times New Roman"/>
                <w:b/>
                <w:sz w:val="24"/>
                <w:szCs w:val="24"/>
              </w:rPr>
              <w:t>Support Departments</w:t>
            </w:r>
          </w:p>
        </w:tc>
        <w:tc>
          <w:tcPr>
            <w:tcW w:w="3787" w:type="dxa"/>
            <w:gridSpan w:val="2"/>
          </w:tcPr>
          <w:p w14:paraId="0D765D06" w14:textId="77777777" w:rsidR="002A37A4" w:rsidRPr="0073108C" w:rsidRDefault="002A37A4" w:rsidP="00107187">
            <w:pPr>
              <w:jc w:val="center"/>
              <w:rPr>
                <w:rFonts w:ascii="Times New Roman" w:hAnsi="Times New Roman" w:cs="Times New Roman"/>
                <w:b/>
                <w:sz w:val="24"/>
                <w:szCs w:val="24"/>
              </w:rPr>
            </w:pPr>
            <w:r w:rsidRPr="0073108C">
              <w:rPr>
                <w:rFonts w:ascii="Times New Roman" w:hAnsi="Times New Roman" w:cs="Times New Roman"/>
                <w:b/>
                <w:sz w:val="24"/>
                <w:szCs w:val="24"/>
              </w:rPr>
              <w:t>Operating Departments</w:t>
            </w:r>
          </w:p>
        </w:tc>
      </w:tr>
      <w:tr w:rsidR="007209AE" w:rsidRPr="0073108C" w14:paraId="6B48E64D" w14:textId="77777777" w:rsidTr="00281CDE">
        <w:trPr>
          <w:trHeight w:val="557"/>
          <w:jc w:val="center"/>
        </w:trPr>
        <w:tc>
          <w:tcPr>
            <w:tcW w:w="3409" w:type="dxa"/>
          </w:tcPr>
          <w:p w14:paraId="4CAF29D5" w14:textId="77777777" w:rsidR="007209AE" w:rsidRPr="0073108C" w:rsidRDefault="007209AE" w:rsidP="007209AE">
            <w:pPr>
              <w:rPr>
                <w:rFonts w:ascii="Times New Roman" w:hAnsi="Times New Roman" w:cs="Times New Roman"/>
                <w:sz w:val="24"/>
                <w:szCs w:val="24"/>
              </w:rPr>
            </w:pPr>
          </w:p>
        </w:tc>
        <w:tc>
          <w:tcPr>
            <w:tcW w:w="1910" w:type="dxa"/>
          </w:tcPr>
          <w:p w14:paraId="76E49C34" w14:textId="565E5C85" w:rsidR="007209AE" w:rsidRPr="007209AE" w:rsidRDefault="007209AE" w:rsidP="007209AE">
            <w:pPr>
              <w:jc w:val="center"/>
              <w:rPr>
                <w:rFonts w:ascii="Times New Roman" w:hAnsi="Times New Roman" w:cs="Times New Roman"/>
                <w:sz w:val="24"/>
                <w:szCs w:val="24"/>
              </w:rPr>
            </w:pPr>
            <w:r>
              <w:rPr>
                <w:rFonts w:ascii="Times New Roman" w:hAnsi="Times New Roman" w:cs="Times New Roman"/>
                <w:b/>
                <w:sz w:val="24"/>
                <w:szCs w:val="24"/>
              </w:rPr>
              <w:t>A1</w:t>
            </w:r>
          </w:p>
        </w:tc>
        <w:tc>
          <w:tcPr>
            <w:tcW w:w="1864" w:type="dxa"/>
          </w:tcPr>
          <w:p w14:paraId="3B497033" w14:textId="72D5C6E1" w:rsidR="007209AE" w:rsidRPr="007209AE" w:rsidRDefault="007209AE" w:rsidP="007209AE">
            <w:pPr>
              <w:jc w:val="center"/>
              <w:rPr>
                <w:rFonts w:ascii="Times New Roman" w:hAnsi="Times New Roman" w:cs="Times New Roman"/>
                <w:sz w:val="24"/>
                <w:szCs w:val="24"/>
              </w:rPr>
            </w:pPr>
            <w:r>
              <w:rPr>
                <w:rFonts w:ascii="Times New Roman" w:hAnsi="Times New Roman" w:cs="Times New Roman"/>
                <w:b/>
                <w:sz w:val="24"/>
                <w:szCs w:val="24"/>
              </w:rPr>
              <w:t>A2</w:t>
            </w:r>
          </w:p>
        </w:tc>
        <w:tc>
          <w:tcPr>
            <w:tcW w:w="1825" w:type="dxa"/>
          </w:tcPr>
          <w:p w14:paraId="0B62315E" w14:textId="20ECA537" w:rsidR="007209AE" w:rsidRPr="007209AE" w:rsidRDefault="007209AE" w:rsidP="007209AE">
            <w:pPr>
              <w:jc w:val="center"/>
              <w:rPr>
                <w:rFonts w:ascii="Times New Roman" w:hAnsi="Times New Roman" w:cs="Times New Roman"/>
                <w:sz w:val="24"/>
                <w:szCs w:val="24"/>
              </w:rPr>
            </w:pPr>
            <w:r>
              <w:rPr>
                <w:rFonts w:ascii="Times New Roman" w:hAnsi="Times New Roman" w:cs="Times New Roman"/>
                <w:b/>
                <w:sz w:val="24"/>
                <w:szCs w:val="24"/>
              </w:rPr>
              <w:t>B1</w:t>
            </w:r>
          </w:p>
        </w:tc>
        <w:tc>
          <w:tcPr>
            <w:tcW w:w="1962" w:type="dxa"/>
          </w:tcPr>
          <w:p w14:paraId="510C98A6" w14:textId="3991437E" w:rsidR="007209AE" w:rsidRPr="007209AE" w:rsidRDefault="007209AE" w:rsidP="007209AE">
            <w:pPr>
              <w:jc w:val="center"/>
              <w:rPr>
                <w:rFonts w:ascii="Times New Roman" w:hAnsi="Times New Roman" w:cs="Times New Roman"/>
                <w:sz w:val="24"/>
                <w:szCs w:val="24"/>
              </w:rPr>
            </w:pPr>
            <w:r>
              <w:rPr>
                <w:rFonts w:ascii="Times New Roman" w:hAnsi="Times New Roman" w:cs="Times New Roman"/>
                <w:b/>
                <w:sz w:val="24"/>
                <w:szCs w:val="24"/>
              </w:rPr>
              <w:t>B2</w:t>
            </w:r>
          </w:p>
        </w:tc>
      </w:tr>
      <w:tr w:rsidR="0073108C" w:rsidRPr="0073108C" w14:paraId="3D1B2575" w14:textId="77777777" w:rsidTr="00281CDE">
        <w:trPr>
          <w:trHeight w:val="557"/>
          <w:jc w:val="center"/>
        </w:trPr>
        <w:tc>
          <w:tcPr>
            <w:tcW w:w="3409" w:type="dxa"/>
          </w:tcPr>
          <w:p w14:paraId="66B81B8B" w14:textId="77777777" w:rsidR="002A37A4" w:rsidRPr="0073108C" w:rsidRDefault="002A37A4" w:rsidP="00107187">
            <w:pPr>
              <w:rPr>
                <w:rFonts w:ascii="Times New Roman" w:hAnsi="Times New Roman" w:cs="Times New Roman"/>
                <w:sz w:val="24"/>
                <w:szCs w:val="24"/>
              </w:rPr>
            </w:pPr>
            <w:r w:rsidRPr="0073108C">
              <w:rPr>
                <w:rFonts w:ascii="Times New Roman" w:hAnsi="Times New Roman" w:cs="Times New Roman"/>
                <w:sz w:val="24"/>
                <w:szCs w:val="24"/>
              </w:rPr>
              <w:t>Total Department variable costs</w:t>
            </w:r>
          </w:p>
        </w:tc>
        <w:tc>
          <w:tcPr>
            <w:tcW w:w="1910" w:type="dxa"/>
          </w:tcPr>
          <w:p w14:paraId="4005A233"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5,000</w:t>
            </w:r>
          </w:p>
        </w:tc>
        <w:tc>
          <w:tcPr>
            <w:tcW w:w="1864" w:type="dxa"/>
          </w:tcPr>
          <w:p w14:paraId="332C5E49"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6,000</w:t>
            </w:r>
          </w:p>
        </w:tc>
        <w:tc>
          <w:tcPr>
            <w:tcW w:w="1825" w:type="dxa"/>
          </w:tcPr>
          <w:p w14:paraId="4829F59A"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38,000</w:t>
            </w:r>
          </w:p>
        </w:tc>
        <w:tc>
          <w:tcPr>
            <w:tcW w:w="1962" w:type="dxa"/>
          </w:tcPr>
          <w:p w14:paraId="0CC0020B"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21,000</w:t>
            </w:r>
          </w:p>
        </w:tc>
      </w:tr>
      <w:tr w:rsidR="0073108C" w:rsidRPr="0073108C" w14:paraId="109E4401" w14:textId="77777777" w:rsidTr="00281CDE">
        <w:trPr>
          <w:trHeight w:val="557"/>
          <w:jc w:val="center"/>
        </w:trPr>
        <w:tc>
          <w:tcPr>
            <w:tcW w:w="3409" w:type="dxa"/>
          </w:tcPr>
          <w:p w14:paraId="5578BB97" w14:textId="77777777" w:rsidR="002A37A4" w:rsidRPr="0073108C" w:rsidRDefault="002A37A4" w:rsidP="00107187">
            <w:pPr>
              <w:rPr>
                <w:rFonts w:ascii="Times New Roman" w:hAnsi="Times New Roman" w:cs="Times New Roman"/>
                <w:sz w:val="24"/>
                <w:szCs w:val="24"/>
              </w:rPr>
            </w:pPr>
            <w:r w:rsidRPr="0073108C">
              <w:rPr>
                <w:rFonts w:ascii="Times New Roman" w:hAnsi="Times New Roman" w:cs="Times New Roman"/>
                <w:sz w:val="24"/>
                <w:szCs w:val="24"/>
              </w:rPr>
              <w:t>Total department fixed costs</w:t>
            </w:r>
          </w:p>
        </w:tc>
        <w:tc>
          <w:tcPr>
            <w:tcW w:w="1910" w:type="dxa"/>
          </w:tcPr>
          <w:p w14:paraId="13C171A4"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5,800</w:t>
            </w:r>
          </w:p>
        </w:tc>
        <w:tc>
          <w:tcPr>
            <w:tcW w:w="1864" w:type="dxa"/>
          </w:tcPr>
          <w:p w14:paraId="7F3155A0"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11,000</w:t>
            </w:r>
          </w:p>
        </w:tc>
        <w:tc>
          <w:tcPr>
            <w:tcW w:w="1825" w:type="dxa"/>
          </w:tcPr>
          <w:p w14:paraId="22AECC0B"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42,000</w:t>
            </w:r>
          </w:p>
        </w:tc>
        <w:tc>
          <w:tcPr>
            <w:tcW w:w="1962" w:type="dxa"/>
          </w:tcPr>
          <w:p w14:paraId="26D691A6"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18,000</w:t>
            </w:r>
          </w:p>
        </w:tc>
      </w:tr>
      <w:tr w:rsidR="0073108C" w:rsidRPr="0073108C" w14:paraId="02948C50" w14:textId="77777777" w:rsidTr="00281CDE">
        <w:trPr>
          <w:trHeight w:val="557"/>
          <w:jc w:val="center"/>
        </w:trPr>
        <w:tc>
          <w:tcPr>
            <w:tcW w:w="3409" w:type="dxa"/>
          </w:tcPr>
          <w:p w14:paraId="22A3A4C5" w14:textId="6A4A5A9F" w:rsidR="002A37A4" w:rsidRPr="0073108C" w:rsidRDefault="002A37A4" w:rsidP="00107187">
            <w:pPr>
              <w:rPr>
                <w:rFonts w:ascii="Times New Roman" w:hAnsi="Times New Roman" w:cs="Times New Roman"/>
                <w:sz w:val="24"/>
                <w:szCs w:val="24"/>
              </w:rPr>
            </w:pPr>
            <w:r w:rsidRPr="0073108C">
              <w:rPr>
                <w:rFonts w:ascii="Times New Roman" w:hAnsi="Times New Roman" w:cs="Times New Roman"/>
                <w:sz w:val="24"/>
                <w:szCs w:val="24"/>
              </w:rPr>
              <w:t>Number of transactions</w:t>
            </w:r>
          </w:p>
        </w:tc>
        <w:tc>
          <w:tcPr>
            <w:tcW w:w="1910" w:type="dxa"/>
          </w:tcPr>
          <w:p w14:paraId="7AF4DB33"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15</w:t>
            </w:r>
          </w:p>
        </w:tc>
        <w:tc>
          <w:tcPr>
            <w:tcW w:w="1864" w:type="dxa"/>
          </w:tcPr>
          <w:p w14:paraId="1E8A383A"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18</w:t>
            </w:r>
          </w:p>
        </w:tc>
        <w:tc>
          <w:tcPr>
            <w:tcW w:w="1825" w:type="dxa"/>
          </w:tcPr>
          <w:p w14:paraId="379BD6EC"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80</w:t>
            </w:r>
          </w:p>
        </w:tc>
        <w:tc>
          <w:tcPr>
            <w:tcW w:w="1962" w:type="dxa"/>
          </w:tcPr>
          <w:p w14:paraId="7090EB02"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45</w:t>
            </w:r>
          </w:p>
        </w:tc>
      </w:tr>
      <w:tr w:rsidR="0073108C" w:rsidRPr="0073108C" w14:paraId="0B64E277" w14:textId="77777777" w:rsidTr="00281CDE">
        <w:trPr>
          <w:trHeight w:val="557"/>
          <w:jc w:val="center"/>
        </w:trPr>
        <w:tc>
          <w:tcPr>
            <w:tcW w:w="3409" w:type="dxa"/>
          </w:tcPr>
          <w:p w14:paraId="17D791C9" w14:textId="0AAFB510" w:rsidR="002A37A4" w:rsidRPr="0073108C" w:rsidRDefault="002A37A4" w:rsidP="00107187">
            <w:pPr>
              <w:rPr>
                <w:rFonts w:ascii="Times New Roman" w:hAnsi="Times New Roman" w:cs="Times New Roman"/>
                <w:sz w:val="24"/>
                <w:szCs w:val="24"/>
              </w:rPr>
            </w:pPr>
            <w:r w:rsidRPr="0073108C">
              <w:rPr>
                <w:rFonts w:ascii="Times New Roman" w:hAnsi="Times New Roman" w:cs="Times New Roman"/>
                <w:sz w:val="24"/>
                <w:szCs w:val="24"/>
              </w:rPr>
              <w:t>Number of employees</w:t>
            </w:r>
          </w:p>
        </w:tc>
        <w:tc>
          <w:tcPr>
            <w:tcW w:w="1910" w:type="dxa"/>
          </w:tcPr>
          <w:p w14:paraId="440092C1"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5</w:t>
            </w:r>
          </w:p>
        </w:tc>
        <w:tc>
          <w:tcPr>
            <w:tcW w:w="1864" w:type="dxa"/>
          </w:tcPr>
          <w:p w14:paraId="650AD293"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7</w:t>
            </w:r>
          </w:p>
        </w:tc>
        <w:tc>
          <w:tcPr>
            <w:tcW w:w="1825" w:type="dxa"/>
          </w:tcPr>
          <w:p w14:paraId="6B3D30C9"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15</w:t>
            </w:r>
          </w:p>
        </w:tc>
        <w:tc>
          <w:tcPr>
            <w:tcW w:w="1962" w:type="dxa"/>
          </w:tcPr>
          <w:p w14:paraId="258571A1"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12</w:t>
            </w:r>
          </w:p>
        </w:tc>
      </w:tr>
      <w:tr w:rsidR="0073108C" w:rsidRPr="0073108C" w14:paraId="1167B375" w14:textId="77777777" w:rsidTr="00281CDE">
        <w:trPr>
          <w:trHeight w:val="557"/>
          <w:jc w:val="center"/>
        </w:trPr>
        <w:tc>
          <w:tcPr>
            <w:tcW w:w="3409" w:type="dxa"/>
          </w:tcPr>
          <w:p w14:paraId="3850B2D1" w14:textId="122D09CF" w:rsidR="002A37A4" w:rsidRPr="0073108C" w:rsidRDefault="002A37A4" w:rsidP="00107187">
            <w:pPr>
              <w:rPr>
                <w:rFonts w:ascii="Times New Roman" w:hAnsi="Times New Roman" w:cs="Times New Roman"/>
                <w:sz w:val="24"/>
                <w:szCs w:val="24"/>
              </w:rPr>
            </w:pPr>
            <w:r w:rsidRPr="0073108C">
              <w:rPr>
                <w:rFonts w:ascii="Times New Roman" w:hAnsi="Times New Roman" w:cs="Times New Roman"/>
                <w:sz w:val="24"/>
                <w:szCs w:val="24"/>
              </w:rPr>
              <w:t>Number of service requests</w:t>
            </w:r>
          </w:p>
        </w:tc>
        <w:tc>
          <w:tcPr>
            <w:tcW w:w="1910" w:type="dxa"/>
          </w:tcPr>
          <w:p w14:paraId="0AE8CFA0"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12</w:t>
            </w:r>
          </w:p>
        </w:tc>
        <w:tc>
          <w:tcPr>
            <w:tcW w:w="1864" w:type="dxa"/>
          </w:tcPr>
          <w:p w14:paraId="2071DC7B"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7</w:t>
            </w:r>
          </w:p>
        </w:tc>
        <w:tc>
          <w:tcPr>
            <w:tcW w:w="1825" w:type="dxa"/>
          </w:tcPr>
          <w:p w14:paraId="4B242CBB"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15</w:t>
            </w:r>
          </w:p>
        </w:tc>
        <w:tc>
          <w:tcPr>
            <w:tcW w:w="1962" w:type="dxa"/>
          </w:tcPr>
          <w:p w14:paraId="45D4D7CD"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10</w:t>
            </w:r>
          </w:p>
        </w:tc>
      </w:tr>
      <w:tr w:rsidR="0073108C" w:rsidRPr="0073108C" w14:paraId="52F981B9" w14:textId="77777777" w:rsidTr="00281CDE">
        <w:trPr>
          <w:trHeight w:val="557"/>
          <w:jc w:val="center"/>
        </w:trPr>
        <w:tc>
          <w:tcPr>
            <w:tcW w:w="3409" w:type="dxa"/>
          </w:tcPr>
          <w:p w14:paraId="525C5D21" w14:textId="2886BFB4" w:rsidR="002A37A4" w:rsidRPr="0073108C" w:rsidRDefault="002A37A4" w:rsidP="00107187">
            <w:pPr>
              <w:rPr>
                <w:rFonts w:ascii="Times New Roman" w:hAnsi="Times New Roman" w:cs="Times New Roman"/>
                <w:sz w:val="24"/>
                <w:szCs w:val="24"/>
              </w:rPr>
            </w:pPr>
            <w:r w:rsidRPr="0073108C">
              <w:rPr>
                <w:rFonts w:ascii="Times New Roman" w:hAnsi="Times New Roman" w:cs="Times New Roman"/>
                <w:sz w:val="24"/>
                <w:szCs w:val="24"/>
              </w:rPr>
              <w:t>Number of computers</w:t>
            </w:r>
          </w:p>
        </w:tc>
        <w:tc>
          <w:tcPr>
            <w:tcW w:w="1910" w:type="dxa"/>
          </w:tcPr>
          <w:p w14:paraId="3C6D9BB9"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6</w:t>
            </w:r>
          </w:p>
        </w:tc>
        <w:tc>
          <w:tcPr>
            <w:tcW w:w="1864" w:type="dxa"/>
          </w:tcPr>
          <w:p w14:paraId="53FBCECA"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8</w:t>
            </w:r>
          </w:p>
        </w:tc>
        <w:tc>
          <w:tcPr>
            <w:tcW w:w="1825" w:type="dxa"/>
          </w:tcPr>
          <w:p w14:paraId="7E38F944"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10</w:t>
            </w:r>
          </w:p>
        </w:tc>
        <w:tc>
          <w:tcPr>
            <w:tcW w:w="1962" w:type="dxa"/>
          </w:tcPr>
          <w:p w14:paraId="6ABF9665" w14:textId="77777777" w:rsidR="002A37A4" w:rsidRPr="0073108C" w:rsidRDefault="002A37A4" w:rsidP="00107187">
            <w:pPr>
              <w:jc w:val="center"/>
              <w:rPr>
                <w:rFonts w:ascii="Times New Roman" w:hAnsi="Times New Roman" w:cs="Times New Roman"/>
                <w:sz w:val="24"/>
                <w:szCs w:val="24"/>
              </w:rPr>
            </w:pPr>
            <w:r w:rsidRPr="0073108C">
              <w:rPr>
                <w:rFonts w:ascii="Times New Roman" w:hAnsi="Times New Roman" w:cs="Times New Roman"/>
                <w:sz w:val="24"/>
                <w:szCs w:val="24"/>
              </w:rPr>
              <w:t>12</w:t>
            </w:r>
          </w:p>
        </w:tc>
      </w:tr>
    </w:tbl>
    <w:p w14:paraId="48F278AA" w14:textId="77777777" w:rsidR="002A37A4" w:rsidRPr="0073108C" w:rsidRDefault="002A37A4" w:rsidP="002A37A4"/>
    <w:p w14:paraId="38D6DDA7" w14:textId="3DA09CC3" w:rsidR="00555023" w:rsidRPr="0073108C" w:rsidRDefault="007D1A14" w:rsidP="00555023">
      <w:pPr>
        <w:tabs>
          <w:tab w:val="left" w:pos="8415"/>
        </w:tabs>
      </w:pPr>
      <w:r>
        <w:rPr>
          <w:rFonts w:ascii="Times New Roman" w:hAnsi="Times New Roman" w:cs="Times New Roman"/>
          <w:b/>
          <w:sz w:val="24"/>
          <w:szCs w:val="24"/>
        </w:rPr>
        <w:t>Allocate variable and fixed costs.</w:t>
      </w:r>
      <w:r w:rsidR="00555023" w:rsidRPr="0073108C">
        <w:tab/>
      </w:r>
    </w:p>
    <w:p w14:paraId="194D6436" w14:textId="26021D72" w:rsidR="00806F3E" w:rsidRPr="0073108C" w:rsidRDefault="00806F3E" w:rsidP="00555023">
      <w:pPr>
        <w:tabs>
          <w:tab w:val="left" w:pos="8415"/>
        </w:tabs>
        <w:rPr>
          <w:rFonts w:ascii="Times New Roman" w:hAnsi="Times New Roman" w:cs="Times New Roman"/>
          <w:b/>
          <w:sz w:val="24"/>
          <w:szCs w:val="24"/>
          <w:u w:val="single"/>
          <w:shd w:val="clear" w:color="auto" w:fill="FFFFFF"/>
        </w:rPr>
      </w:pPr>
      <w:r w:rsidRPr="0073108C">
        <w:rPr>
          <w:rFonts w:ascii="Times New Roman" w:hAnsi="Times New Roman" w:cs="Times New Roman"/>
          <w:b/>
          <w:sz w:val="24"/>
          <w:szCs w:val="24"/>
          <w:u w:val="single"/>
          <w:shd w:val="clear" w:color="auto" w:fill="FFFFFF"/>
        </w:rPr>
        <w:t>Answer:</w:t>
      </w:r>
    </w:p>
    <w:p w14:paraId="1451D7C5" w14:textId="046AE714" w:rsidR="006A5247" w:rsidRPr="0073108C" w:rsidRDefault="00107187" w:rsidP="00555023">
      <w:pPr>
        <w:pStyle w:val="1Question"/>
        <w:spacing w:line="360" w:lineRule="auto"/>
        <w:ind w:left="0" w:firstLine="0"/>
        <w:jc w:val="both"/>
        <w:rPr>
          <w:b/>
          <w:sz w:val="24"/>
        </w:rPr>
      </w:pPr>
      <w:r w:rsidRPr="0073108C">
        <w:rPr>
          <w:b/>
          <w:sz w:val="24"/>
        </w:rPr>
        <w:lastRenderedPageBreak/>
        <w:t>Q3</w:t>
      </w:r>
      <w:r w:rsidR="006A5247" w:rsidRPr="0073108C">
        <w:rPr>
          <w:b/>
          <w:sz w:val="24"/>
        </w:rPr>
        <w:t xml:space="preserve">.  </w:t>
      </w:r>
      <w:r w:rsidR="006A5247" w:rsidRPr="0073108C">
        <w:rPr>
          <w:rFonts w:asciiTheme="majorBidi" w:hAnsiTheme="majorBidi" w:cstheme="majorBidi"/>
          <w:b/>
          <w:sz w:val="24"/>
        </w:rPr>
        <w:t xml:space="preserve">JTC Corporation is a metal product manufacturer that produces three products: A, B, and C. The </w:t>
      </w:r>
      <w:r w:rsidR="009357E6" w:rsidRPr="0073108C">
        <w:rPr>
          <w:rFonts w:asciiTheme="majorBidi" w:hAnsiTheme="majorBidi" w:cstheme="majorBidi"/>
          <w:b/>
          <w:sz w:val="24"/>
        </w:rPr>
        <w:t>joint costs of</w:t>
      </w:r>
      <w:r w:rsidR="006A5247" w:rsidRPr="0073108C">
        <w:rPr>
          <w:rFonts w:asciiTheme="majorBidi" w:hAnsiTheme="majorBidi" w:cstheme="majorBidi"/>
          <w:b/>
          <w:sz w:val="24"/>
        </w:rPr>
        <w:t xml:space="preserve"> the three products in 2018 were SAR 50,000. The total </w:t>
      </w:r>
      <w:r w:rsidR="00E5249D" w:rsidRPr="0073108C">
        <w:rPr>
          <w:rFonts w:asciiTheme="majorBidi" w:hAnsiTheme="majorBidi" w:cstheme="majorBidi"/>
          <w:b/>
          <w:sz w:val="24"/>
        </w:rPr>
        <w:t xml:space="preserve">number of units for each product and the selling price per unit </w:t>
      </w:r>
      <w:r w:rsidR="002273DB">
        <w:rPr>
          <w:rFonts w:asciiTheme="majorBidi" w:hAnsiTheme="majorBidi" w:cstheme="majorBidi"/>
          <w:b/>
          <w:sz w:val="24"/>
        </w:rPr>
        <w:t>are given below:</w:t>
      </w:r>
      <w:r w:rsidR="006A5247" w:rsidRPr="0073108C">
        <w:rPr>
          <w:rFonts w:asciiTheme="majorBidi" w:hAnsiTheme="majorBidi" w:cstheme="majorBidi"/>
          <w:sz w:val="24"/>
        </w:rPr>
        <w:t xml:space="preserve"> </w:t>
      </w:r>
      <w:r w:rsidRPr="0073108C">
        <w:rPr>
          <w:rFonts w:asciiTheme="majorBidi" w:hAnsiTheme="majorBidi" w:cstheme="majorBidi"/>
          <w:sz w:val="24"/>
        </w:rPr>
        <w:t xml:space="preserve">           </w:t>
      </w:r>
      <w:r w:rsidR="00555023" w:rsidRPr="0073108C">
        <w:rPr>
          <w:rFonts w:asciiTheme="majorBidi" w:hAnsiTheme="majorBidi" w:cstheme="majorBidi"/>
          <w:sz w:val="24"/>
        </w:rPr>
        <w:t xml:space="preserve">       </w:t>
      </w:r>
      <w:r w:rsidR="0073108C">
        <w:rPr>
          <w:rFonts w:asciiTheme="majorBidi" w:hAnsiTheme="majorBidi" w:cstheme="majorBidi"/>
          <w:sz w:val="24"/>
        </w:rPr>
        <w:t xml:space="preserve">               </w:t>
      </w:r>
      <w:r w:rsidR="006A5247" w:rsidRPr="0073108C">
        <w:rPr>
          <w:b/>
          <w:sz w:val="24"/>
        </w:rPr>
        <w:t>(CH 9, 2.5 Marks)</w:t>
      </w:r>
    </w:p>
    <w:p w14:paraId="3ED3F06E" w14:textId="77777777" w:rsidR="009357E6" w:rsidRPr="0073108C" w:rsidRDefault="009357E6" w:rsidP="006A5247">
      <w:pPr>
        <w:pStyle w:val="1Question"/>
        <w:spacing w:line="360" w:lineRule="auto"/>
        <w:ind w:left="0" w:firstLine="0"/>
        <w:jc w:val="both"/>
        <w:rPr>
          <w:rFonts w:asciiTheme="majorBidi" w:hAnsiTheme="majorBidi" w:cstheme="majorBidi"/>
          <w:sz w:val="24"/>
        </w:rPr>
      </w:pPr>
    </w:p>
    <w:tbl>
      <w:tblPr>
        <w:tblW w:w="4662" w:type="dxa"/>
        <w:jc w:val="center"/>
        <w:tblLook w:val="04A0" w:firstRow="1" w:lastRow="0" w:firstColumn="1" w:lastColumn="0" w:noHBand="0" w:noVBand="1"/>
      </w:tblPr>
      <w:tblGrid>
        <w:gridCol w:w="1163"/>
        <w:gridCol w:w="996"/>
        <w:gridCol w:w="2503"/>
      </w:tblGrid>
      <w:tr w:rsidR="0073108C" w:rsidRPr="0073108C" w14:paraId="7AAB6E59" w14:textId="77777777" w:rsidTr="00107187">
        <w:trPr>
          <w:trHeight w:val="315"/>
          <w:jc w:val="center"/>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A8EED" w14:textId="77777777" w:rsidR="006A5247" w:rsidRPr="0073108C" w:rsidRDefault="006A5247" w:rsidP="00107187">
            <w:pPr>
              <w:jc w:val="center"/>
              <w:rPr>
                <w:rFonts w:ascii="Times New Roman" w:eastAsia="Times New Roman" w:hAnsi="Times New Roman"/>
                <w:b/>
                <w:bCs/>
                <w:sz w:val="24"/>
                <w:szCs w:val="24"/>
              </w:rPr>
            </w:pPr>
            <w:r w:rsidRPr="0073108C">
              <w:rPr>
                <w:rFonts w:ascii="Times New Roman" w:eastAsia="Times New Roman" w:hAnsi="Times New Roman"/>
                <w:b/>
                <w:bCs/>
                <w:sz w:val="24"/>
                <w:szCs w:val="24"/>
              </w:rPr>
              <w:t>Product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209C6AE" w14:textId="77777777" w:rsidR="006A5247" w:rsidRPr="0073108C" w:rsidRDefault="006A5247" w:rsidP="00107187">
            <w:pPr>
              <w:jc w:val="center"/>
              <w:rPr>
                <w:rFonts w:ascii="Times New Roman" w:eastAsia="Times New Roman" w:hAnsi="Times New Roman"/>
                <w:b/>
                <w:bCs/>
                <w:sz w:val="24"/>
                <w:szCs w:val="24"/>
              </w:rPr>
            </w:pPr>
            <w:r w:rsidRPr="0073108C">
              <w:rPr>
                <w:rFonts w:ascii="Times New Roman" w:eastAsia="Times New Roman" w:hAnsi="Times New Roman"/>
                <w:b/>
                <w:bCs/>
                <w:sz w:val="24"/>
                <w:szCs w:val="24"/>
              </w:rPr>
              <w:t>Units</w:t>
            </w:r>
          </w:p>
        </w:tc>
        <w:tc>
          <w:tcPr>
            <w:tcW w:w="2503" w:type="dxa"/>
            <w:tcBorders>
              <w:top w:val="single" w:sz="4" w:space="0" w:color="auto"/>
              <w:left w:val="nil"/>
              <w:bottom w:val="single" w:sz="4" w:space="0" w:color="auto"/>
              <w:right w:val="single" w:sz="4" w:space="0" w:color="auto"/>
            </w:tcBorders>
            <w:shd w:val="clear" w:color="auto" w:fill="auto"/>
            <w:noWrap/>
            <w:vAlign w:val="center"/>
            <w:hideMark/>
          </w:tcPr>
          <w:p w14:paraId="3C17DDF9" w14:textId="77777777" w:rsidR="006A5247" w:rsidRPr="0073108C" w:rsidRDefault="006A5247" w:rsidP="00107187">
            <w:pPr>
              <w:jc w:val="center"/>
              <w:rPr>
                <w:rFonts w:ascii="Times New Roman" w:eastAsia="Times New Roman" w:hAnsi="Times New Roman"/>
                <w:b/>
                <w:bCs/>
                <w:sz w:val="24"/>
                <w:szCs w:val="24"/>
              </w:rPr>
            </w:pPr>
            <w:r w:rsidRPr="0073108C">
              <w:rPr>
                <w:rFonts w:ascii="Times New Roman" w:eastAsia="Times New Roman" w:hAnsi="Times New Roman"/>
                <w:b/>
                <w:bCs/>
                <w:sz w:val="24"/>
                <w:szCs w:val="24"/>
              </w:rPr>
              <w:t>Selling Price per unit</w:t>
            </w:r>
          </w:p>
        </w:tc>
      </w:tr>
      <w:tr w:rsidR="0073108C" w:rsidRPr="0073108C" w14:paraId="3BB97D64" w14:textId="77777777" w:rsidTr="00107187">
        <w:trPr>
          <w:trHeight w:val="315"/>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1DB544D2" w14:textId="77777777" w:rsidR="006A5247" w:rsidRPr="0073108C" w:rsidRDefault="006A5247" w:rsidP="00107187">
            <w:pPr>
              <w:jc w:val="center"/>
              <w:rPr>
                <w:rFonts w:ascii="Times New Roman" w:eastAsia="Times New Roman" w:hAnsi="Times New Roman"/>
                <w:sz w:val="24"/>
                <w:szCs w:val="24"/>
              </w:rPr>
            </w:pPr>
            <w:r w:rsidRPr="0073108C">
              <w:rPr>
                <w:rFonts w:ascii="Times New Roman" w:eastAsia="Times New Roman" w:hAnsi="Times New Roman"/>
                <w:sz w:val="24"/>
                <w:szCs w:val="24"/>
              </w:rPr>
              <w:t>A</w:t>
            </w:r>
          </w:p>
        </w:tc>
        <w:tc>
          <w:tcPr>
            <w:tcW w:w="996" w:type="dxa"/>
            <w:tcBorders>
              <w:top w:val="nil"/>
              <w:left w:val="nil"/>
              <w:bottom w:val="single" w:sz="4" w:space="0" w:color="auto"/>
              <w:right w:val="single" w:sz="4" w:space="0" w:color="auto"/>
            </w:tcBorders>
            <w:shd w:val="clear" w:color="auto" w:fill="auto"/>
            <w:noWrap/>
            <w:vAlign w:val="center"/>
            <w:hideMark/>
          </w:tcPr>
          <w:p w14:paraId="4E1DE2C3" w14:textId="77777777" w:rsidR="006A5247" w:rsidRPr="0073108C" w:rsidRDefault="006A5247" w:rsidP="00107187">
            <w:pPr>
              <w:jc w:val="center"/>
              <w:rPr>
                <w:rFonts w:ascii="Times New Roman" w:eastAsia="Times New Roman" w:hAnsi="Times New Roman"/>
                <w:sz w:val="24"/>
                <w:szCs w:val="24"/>
              </w:rPr>
            </w:pPr>
            <w:r w:rsidRPr="0073108C">
              <w:rPr>
                <w:rFonts w:ascii="Times New Roman" w:eastAsia="Times New Roman" w:hAnsi="Times New Roman"/>
                <w:sz w:val="24"/>
                <w:szCs w:val="24"/>
              </w:rPr>
              <w:t>20,000</w:t>
            </w:r>
          </w:p>
        </w:tc>
        <w:tc>
          <w:tcPr>
            <w:tcW w:w="2503" w:type="dxa"/>
            <w:tcBorders>
              <w:top w:val="nil"/>
              <w:left w:val="nil"/>
              <w:bottom w:val="single" w:sz="4" w:space="0" w:color="auto"/>
              <w:right w:val="single" w:sz="4" w:space="0" w:color="auto"/>
            </w:tcBorders>
            <w:shd w:val="clear" w:color="auto" w:fill="auto"/>
            <w:noWrap/>
            <w:vAlign w:val="center"/>
            <w:hideMark/>
          </w:tcPr>
          <w:p w14:paraId="6B912EB3" w14:textId="77777777" w:rsidR="006A5247" w:rsidRPr="0073108C" w:rsidRDefault="006A5247" w:rsidP="00107187">
            <w:pPr>
              <w:jc w:val="center"/>
              <w:rPr>
                <w:rFonts w:ascii="Times New Roman" w:eastAsia="Times New Roman" w:hAnsi="Times New Roman"/>
                <w:sz w:val="24"/>
                <w:szCs w:val="24"/>
              </w:rPr>
            </w:pPr>
            <w:r w:rsidRPr="0073108C">
              <w:rPr>
                <w:rFonts w:ascii="Times New Roman" w:eastAsia="Times New Roman" w:hAnsi="Times New Roman"/>
                <w:sz w:val="24"/>
                <w:szCs w:val="24"/>
              </w:rPr>
              <w:t xml:space="preserve">     SAR 6</w:t>
            </w:r>
          </w:p>
        </w:tc>
      </w:tr>
      <w:tr w:rsidR="0073108C" w:rsidRPr="0073108C" w14:paraId="41EB78C4" w14:textId="77777777" w:rsidTr="00107187">
        <w:trPr>
          <w:trHeight w:val="315"/>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560C429D" w14:textId="77777777" w:rsidR="006A5247" w:rsidRPr="0073108C" w:rsidRDefault="006A5247" w:rsidP="00107187">
            <w:pPr>
              <w:jc w:val="center"/>
              <w:rPr>
                <w:rFonts w:ascii="Times New Roman" w:eastAsia="Times New Roman" w:hAnsi="Times New Roman"/>
                <w:sz w:val="24"/>
                <w:szCs w:val="24"/>
              </w:rPr>
            </w:pPr>
            <w:r w:rsidRPr="0073108C">
              <w:rPr>
                <w:rFonts w:ascii="Times New Roman" w:eastAsia="Times New Roman" w:hAnsi="Times New Roman"/>
                <w:sz w:val="24"/>
                <w:szCs w:val="24"/>
              </w:rPr>
              <w:t>B</w:t>
            </w:r>
          </w:p>
        </w:tc>
        <w:tc>
          <w:tcPr>
            <w:tcW w:w="996" w:type="dxa"/>
            <w:tcBorders>
              <w:top w:val="nil"/>
              <w:left w:val="nil"/>
              <w:bottom w:val="single" w:sz="4" w:space="0" w:color="auto"/>
              <w:right w:val="single" w:sz="4" w:space="0" w:color="auto"/>
            </w:tcBorders>
            <w:shd w:val="clear" w:color="auto" w:fill="auto"/>
            <w:noWrap/>
            <w:vAlign w:val="center"/>
            <w:hideMark/>
          </w:tcPr>
          <w:p w14:paraId="2F646058" w14:textId="77777777" w:rsidR="006A5247" w:rsidRPr="0073108C" w:rsidRDefault="006A5247" w:rsidP="00107187">
            <w:pPr>
              <w:jc w:val="center"/>
              <w:rPr>
                <w:rFonts w:ascii="Times New Roman" w:eastAsia="Times New Roman" w:hAnsi="Times New Roman"/>
                <w:sz w:val="24"/>
                <w:szCs w:val="24"/>
              </w:rPr>
            </w:pPr>
            <w:r w:rsidRPr="0073108C">
              <w:rPr>
                <w:rFonts w:ascii="Times New Roman" w:eastAsia="Times New Roman" w:hAnsi="Times New Roman"/>
                <w:sz w:val="24"/>
                <w:szCs w:val="24"/>
              </w:rPr>
              <w:t>12,500</w:t>
            </w:r>
          </w:p>
        </w:tc>
        <w:tc>
          <w:tcPr>
            <w:tcW w:w="2503" w:type="dxa"/>
            <w:tcBorders>
              <w:top w:val="nil"/>
              <w:left w:val="nil"/>
              <w:bottom w:val="single" w:sz="4" w:space="0" w:color="auto"/>
              <w:right w:val="single" w:sz="4" w:space="0" w:color="auto"/>
            </w:tcBorders>
            <w:shd w:val="clear" w:color="auto" w:fill="auto"/>
            <w:noWrap/>
            <w:vAlign w:val="center"/>
            <w:hideMark/>
          </w:tcPr>
          <w:p w14:paraId="38D0EB9B" w14:textId="77777777" w:rsidR="006A5247" w:rsidRPr="0073108C" w:rsidRDefault="006A5247" w:rsidP="00107187">
            <w:pPr>
              <w:jc w:val="center"/>
              <w:rPr>
                <w:rFonts w:ascii="Times New Roman" w:eastAsia="Times New Roman" w:hAnsi="Times New Roman"/>
                <w:sz w:val="24"/>
                <w:szCs w:val="24"/>
              </w:rPr>
            </w:pPr>
            <w:r w:rsidRPr="0073108C">
              <w:rPr>
                <w:rFonts w:ascii="Times New Roman" w:eastAsia="Times New Roman" w:hAnsi="Times New Roman"/>
                <w:sz w:val="24"/>
                <w:szCs w:val="24"/>
              </w:rPr>
              <w:t xml:space="preserve">     SAR 5</w:t>
            </w:r>
          </w:p>
        </w:tc>
      </w:tr>
      <w:tr w:rsidR="0073108C" w:rsidRPr="0073108C" w14:paraId="25C0BEDD" w14:textId="77777777" w:rsidTr="00107187">
        <w:trPr>
          <w:trHeight w:val="315"/>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184E0C8" w14:textId="77777777" w:rsidR="006A5247" w:rsidRPr="0073108C" w:rsidRDefault="006A5247" w:rsidP="00107187">
            <w:pPr>
              <w:jc w:val="center"/>
              <w:rPr>
                <w:rFonts w:ascii="Times New Roman" w:eastAsia="Times New Roman" w:hAnsi="Times New Roman"/>
                <w:sz w:val="24"/>
                <w:szCs w:val="24"/>
              </w:rPr>
            </w:pPr>
            <w:r w:rsidRPr="0073108C">
              <w:rPr>
                <w:rFonts w:ascii="Times New Roman" w:eastAsia="Times New Roman" w:hAnsi="Times New Roman"/>
                <w:sz w:val="24"/>
                <w:szCs w:val="24"/>
              </w:rPr>
              <w:t>C</w:t>
            </w:r>
          </w:p>
        </w:tc>
        <w:tc>
          <w:tcPr>
            <w:tcW w:w="996" w:type="dxa"/>
            <w:tcBorders>
              <w:top w:val="nil"/>
              <w:left w:val="nil"/>
              <w:bottom w:val="single" w:sz="4" w:space="0" w:color="auto"/>
              <w:right w:val="single" w:sz="4" w:space="0" w:color="auto"/>
            </w:tcBorders>
            <w:shd w:val="clear" w:color="auto" w:fill="auto"/>
            <w:noWrap/>
            <w:vAlign w:val="center"/>
            <w:hideMark/>
          </w:tcPr>
          <w:p w14:paraId="61B00982" w14:textId="77777777" w:rsidR="006A5247" w:rsidRPr="0073108C" w:rsidRDefault="006A5247" w:rsidP="00107187">
            <w:pPr>
              <w:jc w:val="center"/>
              <w:rPr>
                <w:rFonts w:ascii="Times New Roman" w:eastAsia="Times New Roman" w:hAnsi="Times New Roman"/>
                <w:sz w:val="24"/>
                <w:szCs w:val="24"/>
              </w:rPr>
            </w:pPr>
            <w:r w:rsidRPr="0073108C">
              <w:rPr>
                <w:rFonts w:ascii="Times New Roman" w:eastAsia="Times New Roman" w:hAnsi="Times New Roman"/>
                <w:sz w:val="24"/>
                <w:szCs w:val="24"/>
              </w:rPr>
              <w:t>7,500</w:t>
            </w:r>
          </w:p>
        </w:tc>
        <w:tc>
          <w:tcPr>
            <w:tcW w:w="2503" w:type="dxa"/>
            <w:tcBorders>
              <w:top w:val="nil"/>
              <w:left w:val="nil"/>
              <w:bottom w:val="single" w:sz="4" w:space="0" w:color="auto"/>
              <w:right w:val="single" w:sz="4" w:space="0" w:color="auto"/>
            </w:tcBorders>
            <w:shd w:val="clear" w:color="auto" w:fill="auto"/>
            <w:noWrap/>
            <w:vAlign w:val="center"/>
            <w:hideMark/>
          </w:tcPr>
          <w:p w14:paraId="3969AA8D" w14:textId="77777777" w:rsidR="006A5247" w:rsidRPr="0073108C" w:rsidRDefault="006A5247" w:rsidP="00107187">
            <w:pPr>
              <w:jc w:val="center"/>
              <w:rPr>
                <w:rFonts w:ascii="Times New Roman" w:eastAsia="Times New Roman" w:hAnsi="Times New Roman"/>
                <w:sz w:val="24"/>
                <w:szCs w:val="24"/>
              </w:rPr>
            </w:pPr>
            <w:r w:rsidRPr="0073108C">
              <w:rPr>
                <w:rFonts w:ascii="Times New Roman" w:eastAsia="Times New Roman" w:hAnsi="Times New Roman"/>
                <w:sz w:val="24"/>
                <w:szCs w:val="24"/>
              </w:rPr>
              <w:t xml:space="preserve">     SAR 4</w:t>
            </w:r>
          </w:p>
        </w:tc>
      </w:tr>
    </w:tbl>
    <w:p w14:paraId="6E66DD61" w14:textId="77777777" w:rsidR="006A5247" w:rsidRPr="0073108C" w:rsidRDefault="006A5247" w:rsidP="006A5247">
      <w:pPr>
        <w:pStyle w:val="2Responses"/>
        <w:spacing w:line="360" w:lineRule="auto"/>
        <w:rPr>
          <w:rFonts w:asciiTheme="majorBidi" w:hAnsiTheme="majorBidi" w:cstheme="majorBidi"/>
          <w:sz w:val="24"/>
        </w:rPr>
      </w:pPr>
    </w:p>
    <w:p w14:paraId="7B47BBCF" w14:textId="77777777" w:rsidR="006A5247" w:rsidRPr="0073108C" w:rsidRDefault="006A5247" w:rsidP="006A5247">
      <w:pPr>
        <w:pStyle w:val="2Responses"/>
        <w:tabs>
          <w:tab w:val="clear" w:pos="1083"/>
          <w:tab w:val="left" w:pos="0"/>
        </w:tabs>
        <w:spacing w:line="360" w:lineRule="auto"/>
        <w:ind w:left="0" w:firstLine="0"/>
        <w:rPr>
          <w:rFonts w:asciiTheme="majorBidi" w:hAnsiTheme="majorBidi" w:cstheme="majorBidi"/>
          <w:b/>
          <w:sz w:val="24"/>
        </w:rPr>
      </w:pPr>
    </w:p>
    <w:p w14:paraId="09FCF1DC" w14:textId="77777777" w:rsidR="006A5247" w:rsidRPr="0073108C" w:rsidRDefault="006A5247" w:rsidP="00107187">
      <w:pPr>
        <w:pStyle w:val="2Responses"/>
        <w:tabs>
          <w:tab w:val="clear" w:pos="1083"/>
          <w:tab w:val="left" w:pos="0"/>
        </w:tabs>
        <w:spacing w:line="360" w:lineRule="auto"/>
        <w:ind w:left="0" w:firstLine="0"/>
        <w:jc w:val="both"/>
        <w:rPr>
          <w:rFonts w:asciiTheme="majorBidi" w:hAnsiTheme="majorBidi" w:cstheme="majorBidi"/>
          <w:sz w:val="24"/>
        </w:rPr>
      </w:pPr>
      <w:r w:rsidRPr="0073108C">
        <w:rPr>
          <w:rFonts w:asciiTheme="majorBidi" w:hAnsiTheme="majorBidi" w:cstheme="majorBidi"/>
          <w:sz w:val="24"/>
        </w:rPr>
        <w:t>Using the physical volume method and sales value at the split-off method, allocate the joint costs to each product.</w:t>
      </w:r>
    </w:p>
    <w:p w14:paraId="47D72990" w14:textId="25E09D38" w:rsidR="006A5247" w:rsidRPr="0073108C" w:rsidRDefault="00806F3E" w:rsidP="006A5247">
      <w:pPr>
        <w:pStyle w:val="2Responses"/>
        <w:tabs>
          <w:tab w:val="clear" w:pos="1083"/>
          <w:tab w:val="left" w:pos="0"/>
        </w:tabs>
        <w:spacing w:line="360" w:lineRule="auto"/>
        <w:ind w:left="0" w:firstLine="0"/>
        <w:rPr>
          <w:rFonts w:asciiTheme="majorBidi" w:hAnsiTheme="majorBidi" w:cstheme="majorBidi"/>
          <w:sz w:val="24"/>
        </w:rPr>
      </w:pPr>
      <w:r w:rsidRPr="0073108C">
        <w:rPr>
          <w:b/>
          <w:sz w:val="24"/>
          <w:u w:val="single"/>
          <w:shd w:val="clear" w:color="auto" w:fill="FFFFFF"/>
        </w:rPr>
        <w:t>Answer:</w:t>
      </w:r>
    </w:p>
    <w:p w14:paraId="1C087AC6" w14:textId="77777777" w:rsidR="00CF627D" w:rsidRPr="0073108C" w:rsidRDefault="00CF627D" w:rsidP="00CF627D">
      <w:pPr>
        <w:spacing w:line="360" w:lineRule="auto"/>
        <w:rPr>
          <w:rFonts w:ascii="Times New Roman" w:hAnsi="Times New Roman" w:cs="Times New Roman"/>
          <w:sz w:val="24"/>
          <w:szCs w:val="24"/>
        </w:rPr>
      </w:pPr>
    </w:p>
    <w:p w14:paraId="1AEF68FA" w14:textId="77777777" w:rsidR="0073108C" w:rsidRDefault="0073108C" w:rsidP="00436E7F">
      <w:pPr>
        <w:pStyle w:val="1Question"/>
        <w:tabs>
          <w:tab w:val="clear" w:pos="720"/>
          <w:tab w:val="left" w:pos="0"/>
        </w:tabs>
        <w:spacing w:line="360" w:lineRule="auto"/>
        <w:ind w:left="0" w:firstLine="0"/>
        <w:jc w:val="both"/>
        <w:rPr>
          <w:b/>
          <w:bCs/>
          <w:sz w:val="24"/>
          <w:shd w:val="clear" w:color="auto" w:fill="FFFFFF"/>
        </w:rPr>
      </w:pPr>
    </w:p>
    <w:p w14:paraId="6D9AEF4C" w14:textId="77777777" w:rsidR="0073108C" w:rsidRDefault="0073108C" w:rsidP="00436E7F">
      <w:pPr>
        <w:pStyle w:val="1Question"/>
        <w:tabs>
          <w:tab w:val="clear" w:pos="720"/>
          <w:tab w:val="left" w:pos="0"/>
        </w:tabs>
        <w:spacing w:line="360" w:lineRule="auto"/>
        <w:ind w:left="0" w:firstLine="0"/>
        <w:jc w:val="both"/>
        <w:rPr>
          <w:b/>
          <w:bCs/>
          <w:sz w:val="24"/>
          <w:shd w:val="clear" w:color="auto" w:fill="FFFFFF"/>
        </w:rPr>
      </w:pPr>
    </w:p>
    <w:p w14:paraId="17E6B0AE" w14:textId="1BFB1DB2" w:rsidR="00436E7F" w:rsidRPr="0073108C" w:rsidRDefault="00107187" w:rsidP="00436E7F">
      <w:pPr>
        <w:pStyle w:val="1Question"/>
        <w:tabs>
          <w:tab w:val="clear" w:pos="720"/>
          <w:tab w:val="left" w:pos="0"/>
        </w:tabs>
        <w:spacing w:line="360" w:lineRule="auto"/>
        <w:ind w:left="0" w:firstLine="0"/>
        <w:jc w:val="both"/>
        <w:rPr>
          <w:rFonts w:asciiTheme="majorBidi" w:hAnsiTheme="majorBidi" w:cstheme="majorBidi"/>
          <w:sz w:val="24"/>
        </w:rPr>
      </w:pPr>
      <w:r w:rsidRPr="0073108C">
        <w:rPr>
          <w:b/>
          <w:bCs/>
          <w:sz w:val="24"/>
          <w:shd w:val="clear" w:color="auto" w:fill="FFFFFF"/>
        </w:rPr>
        <w:t>Q4</w:t>
      </w:r>
      <w:r w:rsidR="00436E7F" w:rsidRPr="0073108C">
        <w:rPr>
          <w:b/>
          <w:bCs/>
          <w:sz w:val="24"/>
          <w:shd w:val="clear" w:color="auto" w:fill="FFFFFF"/>
        </w:rPr>
        <w:t xml:space="preserve">. </w:t>
      </w:r>
      <w:r w:rsidR="00436E7F" w:rsidRPr="0073108C">
        <w:rPr>
          <w:rFonts w:asciiTheme="majorBidi" w:hAnsiTheme="majorBidi" w:cstheme="majorBidi"/>
          <w:b/>
          <w:sz w:val="24"/>
        </w:rPr>
        <w:t>ABC Ltd</w:t>
      </w:r>
      <w:r w:rsidR="00404CE5" w:rsidRPr="0073108C">
        <w:rPr>
          <w:rFonts w:asciiTheme="majorBidi" w:hAnsiTheme="majorBidi" w:cstheme="majorBidi"/>
          <w:b/>
          <w:sz w:val="24"/>
        </w:rPr>
        <w:t>. is preparing a budget for 2018</w:t>
      </w:r>
      <w:r w:rsidR="00436E7F" w:rsidRPr="0073108C">
        <w:rPr>
          <w:rFonts w:asciiTheme="majorBidi" w:hAnsiTheme="majorBidi" w:cstheme="majorBidi"/>
          <w:b/>
          <w:sz w:val="24"/>
        </w:rPr>
        <w:t xml:space="preserve">. Following are the information related </w:t>
      </w:r>
      <w:r w:rsidR="00E5249D" w:rsidRPr="0073108C">
        <w:rPr>
          <w:rFonts w:asciiTheme="majorBidi" w:hAnsiTheme="majorBidi" w:cstheme="majorBidi"/>
          <w:b/>
          <w:sz w:val="24"/>
        </w:rPr>
        <w:t>to</w:t>
      </w:r>
      <w:r w:rsidR="00436E7F" w:rsidRPr="0073108C">
        <w:rPr>
          <w:rFonts w:asciiTheme="majorBidi" w:hAnsiTheme="majorBidi" w:cstheme="majorBidi"/>
          <w:b/>
          <w:sz w:val="24"/>
        </w:rPr>
        <w:t xml:space="preserve"> budget preparation:</w:t>
      </w:r>
      <w:r w:rsidR="00436E7F" w:rsidRPr="0073108C">
        <w:rPr>
          <w:rFonts w:asciiTheme="majorBidi" w:hAnsiTheme="majorBidi" w:cstheme="majorBidi"/>
          <w:sz w:val="24"/>
        </w:rPr>
        <w:t xml:space="preserve">                  </w:t>
      </w:r>
      <w:r w:rsidRPr="0073108C">
        <w:rPr>
          <w:rFonts w:asciiTheme="majorBidi" w:hAnsiTheme="majorBidi" w:cstheme="majorBidi"/>
          <w:sz w:val="24"/>
        </w:rPr>
        <w:t xml:space="preserve">                                                                </w:t>
      </w:r>
      <w:r w:rsidR="00555023" w:rsidRPr="0073108C">
        <w:rPr>
          <w:rFonts w:asciiTheme="majorBidi" w:hAnsiTheme="majorBidi" w:cstheme="majorBidi"/>
          <w:sz w:val="24"/>
        </w:rPr>
        <w:t xml:space="preserve">                             </w:t>
      </w:r>
      <w:r w:rsidR="00436E7F" w:rsidRPr="0073108C">
        <w:rPr>
          <w:b/>
          <w:sz w:val="24"/>
        </w:rPr>
        <w:t>(CH 10, 2.5 Marks)</w:t>
      </w:r>
    </w:p>
    <w:p w14:paraId="0814B172" w14:textId="18B683EC" w:rsidR="00436E7F" w:rsidRPr="0073108C" w:rsidRDefault="00436E7F" w:rsidP="00436E7F">
      <w:pPr>
        <w:pStyle w:val="1Question"/>
        <w:spacing w:line="360" w:lineRule="auto"/>
        <w:rPr>
          <w:rFonts w:asciiTheme="majorBidi" w:hAnsiTheme="majorBidi" w:cstheme="majorBidi"/>
          <w:sz w:val="24"/>
        </w:rPr>
      </w:pPr>
      <w:r w:rsidRPr="0073108C">
        <w:rPr>
          <w:rFonts w:asciiTheme="majorBidi" w:hAnsiTheme="majorBidi" w:cstheme="majorBidi"/>
          <w:sz w:val="24"/>
        </w:rPr>
        <w:t>Budge</w:t>
      </w:r>
      <w:r w:rsidR="00B9738C">
        <w:rPr>
          <w:rFonts w:asciiTheme="majorBidi" w:hAnsiTheme="majorBidi" w:cstheme="majorBidi"/>
          <w:sz w:val="24"/>
        </w:rPr>
        <w:t xml:space="preserve">ted selling price per unit </w:t>
      </w:r>
      <w:r w:rsidR="00B9738C">
        <w:rPr>
          <w:rFonts w:asciiTheme="majorBidi" w:hAnsiTheme="majorBidi" w:cstheme="majorBidi"/>
          <w:sz w:val="24"/>
        </w:rPr>
        <w:tab/>
        <w:t xml:space="preserve">= </w:t>
      </w:r>
      <w:r w:rsidR="00B9738C">
        <w:rPr>
          <w:rFonts w:asciiTheme="majorBidi" w:hAnsiTheme="majorBidi" w:cstheme="majorBidi"/>
          <w:sz w:val="24"/>
        </w:rPr>
        <w:tab/>
        <w:t xml:space="preserve">SAR </w:t>
      </w:r>
      <w:r w:rsidRPr="0073108C">
        <w:rPr>
          <w:rFonts w:asciiTheme="majorBidi" w:hAnsiTheme="majorBidi" w:cstheme="majorBidi"/>
          <w:sz w:val="24"/>
        </w:rPr>
        <w:t>200 per unit</w:t>
      </w:r>
    </w:p>
    <w:p w14:paraId="1CE818AA" w14:textId="441A7B6D" w:rsidR="00436E7F" w:rsidRPr="0073108C" w:rsidRDefault="00436E7F" w:rsidP="00436E7F">
      <w:pPr>
        <w:pStyle w:val="1Question"/>
        <w:spacing w:line="360" w:lineRule="auto"/>
        <w:rPr>
          <w:rFonts w:asciiTheme="majorBidi" w:hAnsiTheme="majorBidi" w:cstheme="majorBidi"/>
          <w:sz w:val="24"/>
        </w:rPr>
      </w:pPr>
      <w:r w:rsidRPr="0073108C">
        <w:rPr>
          <w:rFonts w:asciiTheme="majorBidi" w:hAnsiTheme="majorBidi" w:cstheme="majorBidi"/>
          <w:sz w:val="24"/>
        </w:rPr>
        <w:t xml:space="preserve">Total fixed costs </w:t>
      </w:r>
      <w:r w:rsidRPr="0073108C">
        <w:rPr>
          <w:rFonts w:asciiTheme="majorBidi" w:hAnsiTheme="majorBidi" w:cstheme="majorBidi"/>
          <w:sz w:val="24"/>
        </w:rPr>
        <w:tab/>
      </w:r>
      <w:r w:rsidRPr="0073108C">
        <w:rPr>
          <w:rFonts w:asciiTheme="majorBidi" w:hAnsiTheme="majorBidi" w:cstheme="majorBidi"/>
          <w:sz w:val="24"/>
        </w:rPr>
        <w:tab/>
      </w:r>
      <w:r w:rsidRPr="0073108C">
        <w:rPr>
          <w:rFonts w:asciiTheme="majorBidi" w:hAnsiTheme="majorBidi" w:cstheme="majorBidi"/>
          <w:sz w:val="24"/>
        </w:rPr>
        <w:tab/>
        <w:t>=</w:t>
      </w:r>
      <w:r w:rsidR="00EA0402">
        <w:rPr>
          <w:rFonts w:asciiTheme="majorBidi" w:hAnsiTheme="majorBidi" w:cstheme="majorBidi"/>
          <w:sz w:val="24"/>
        </w:rPr>
        <w:t xml:space="preserve"> </w:t>
      </w:r>
      <w:r w:rsidR="00EA0402">
        <w:rPr>
          <w:rFonts w:asciiTheme="majorBidi" w:hAnsiTheme="majorBidi" w:cstheme="majorBidi"/>
          <w:sz w:val="24"/>
        </w:rPr>
        <w:tab/>
      </w:r>
      <w:r w:rsidR="00B9738C">
        <w:rPr>
          <w:rFonts w:asciiTheme="majorBidi" w:hAnsiTheme="majorBidi" w:cstheme="majorBidi"/>
          <w:sz w:val="24"/>
        </w:rPr>
        <w:t xml:space="preserve">SAR </w:t>
      </w:r>
      <w:r w:rsidR="008C0045" w:rsidRPr="0073108C">
        <w:rPr>
          <w:rFonts w:asciiTheme="majorBidi" w:hAnsiTheme="majorBidi" w:cstheme="majorBidi"/>
          <w:sz w:val="24"/>
        </w:rPr>
        <w:t>2</w:t>
      </w:r>
      <w:r w:rsidRPr="0073108C">
        <w:rPr>
          <w:rFonts w:asciiTheme="majorBidi" w:hAnsiTheme="majorBidi" w:cstheme="majorBidi"/>
          <w:sz w:val="24"/>
        </w:rPr>
        <w:t>50,000</w:t>
      </w:r>
    </w:p>
    <w:p w14:paraId="0F06F8B8" w14:textId="1D0BB836" w:rsidR="00436E7F" w:rsidRPr="0073108C" w:rsidRDefault="00436E7F" w:rsidP="00436E7F">
      <w:pPr>
        <w:pStyle w:val="1Question"/>
        <w:spacing w:line="360" w:lineRule="auto"/>
        <w:rPr>
          <w:rFonts w:asciiTheme="majorBidi" w:hAnsiTheme="majorBidi" w:cstheme="majorBidi"/>
          <w:sz w:val="24"/>
        </w:rPr>
      </w:pPr>
      <w:r w:rsidRPr="0073108C">
        <w:rPr>
          <w:rFonts w:asciiTheme="majorBidi" w:hAnsiTheme="majorBidi" w:cstheme="majorBidi"/>
          <w:sz w:val="24"/>
        </w:rPr>
        <w:t xml:space="preserve">Variable costs </w:t>
      </w:r>
      <w:r w:rsidRPr="0073108C">
        <w:rPr>
          <w:rFonts w:asciiTheme="majorBidi" w:hAnsiTheme="majorBidi" w:cstheme="majorBidi"/>
          <w:sz w:val="24"/>
        </w:rPr>
        <w:tab/>
      </w:r>
      <w:r w:rsidRPr="0073108C">
        <w:rPr>
          <w:rFonts w:asciiTheme="majorBidi" w:hAnsiTheme="majorBidi" w:cstheme="majorBidi"/>
          <w:sz w:val="24"/>
        </w:rPr>
        <w:tab/>
      </w:r>
      <w:r w:rsidRPr="0073108C">
        <w:rPr>
          <w:rFonts w:asciiTheme="majorBidi" w:hAnsiTheme="majorBidi" w:cstheme="majorBidi"/>
          <w:sz w:val="24"/>
        </w:rPr>
        <w:tab/>
      </w:r>
      <w:r w:rsidR="006D6015" w:rsidRPr="0073108C">
        <w:rPr>
          <w:rFonts w:asciiTheme="majorBidi" w:hAnsiTheme="majorBidi" w:cstheme="majorBidi"/>
          <w:sz w:val="24"/>
        </w:rPr>
        <w:tab/>
      </w:r>
      <w:r w:rsidR="00542B2B" w:rsidRPr="0073108C">
        <w:rPr>
          <w:rFonts w:asciiTheme="majorBidi" w:hAnsiTheme="majorBidi" w:cstheme="majorBidi"/>
          <w:sz w:val="24"/>
        </w:rPr>
        <w:t xml:space="preserve">= </w:t>
      </w:r>
      <w:r w:rsidR="00542B2B" w:rsidRPr="0073108C">
        <w:rPr>
          <w:rFonts w:asciiTheme="majorBidi" w:hAnsiTheme="majorBidi" w:cstheme="majorBidi"/>
          <w:sz w:val="24"/>
        </w:rPr>
        <w:tab/>
      </w:r>
      <w:r w:rsidR="00B9738C">
        <w:rPr>
          <w:rFonts w:asciiTheme="majorBidi" w:hAnsiTheme="majorBidi" w:cstheme="majorBidi"/>
          <w:sz w:val="24"/>
        </w:rPr>
        <w:t xml:space="preserve">SAR </w:t>
      </w:r>
      <w:r w:rsidR="00542B2B" w:rsidRPr="0073108C">
        <w:rPr>
          <w:rFonts w:asciiTheme="majorBidi" w:hAnsiTheme="majorBidi" w:cstheme="majorBidi"/>
          <w:sz w:val="24"/>
        </w:rPr>
        <w:t>6</w:t>
      </w:r>
      <w:r w:rsidR="008C0045" w:rsidRPr="0073108C">
        <w:rPr>
          <w:rFonts w:asciiTheme="majorBidi" w:hAnsiTheme="majorBidi" w:cstheme="majorBidi"/>
          <w:sz w:val="24"/>
        </w:rPr>
        <w:t>5</w:t>
      </w:r>
      <w:r w:rsidRPr="0073108C">
        <w:rPr>
          <w:rFonts w:asciiTheme="majorBidi" w:hAnsiTheme="majorBidi" w:cstheme="majorBidi"/>
          <w:sz w:val="24"/>
        </w:rPr>
        <w:t xml:space="preserve"> per unit</w:t>
      </w:r>
    </w:p>
    <w:p w14:paraId="19805ED9" w14:textId="77777777" w:rsidR="00436E7F" w:rsidRPr="0073108C" w:rsidRDefault="00436E7F" w:rsidP="00436E7F">
      <w:pPr>
        <w:pStyle w:val="1Question"/>
        <w:spacing w:line="360" w:lineRule="auto"/>
        <w:rPr>
          <w:rFonts w:asciiTheme="majorBidi" w:hAnsiTheme="majorBidi" w:cstheme="majorBidi"/>
          <w:sz w:val="24"/>
          <w:u w:val="single"/>
        </w:rPr>
      </w:pPr>
      <w:r w:rsidRPr="0073108C">
        <w:rPr>
          <w:rFonts w:asciiTheme="majorBidi" w:hAnsiTheme="majorBidi" w:cstheme="majorBidi"/>
          <w:sz w:val="24"/>
          <w:u w:val="single"/>
        </w:rPr>
        <w:t>Required:</w:t>
      </w:r>
    </w:p>
    <w:p w14:paraId="6CC3608E" w14:textId="77777777" w:rsidR="00436E7F" w:rsidRPr="0073108C" w:rsidRDefault="00436E7F" w:rsidP="00436E7F">
      <w:pPr>
        <w:pStyle w:val="1Question"/>
        <w:spacing w:line="360" w:lineRule="auto"/>
        <w:rPr>
          <w:rFonts w:asciiTheme="majorBidi" w:hAnsiTheme="majorBidi" w:cstheme="majorBidi"/>
          <w:sz w:val="24"/>
        </w:rPr>
      </w:pPr>
      <w:r w:rsidRPr="0073108C">
        <w:rPr>
          <w:rFonts w:asciiTheme="majorBidi" w:hAnsiTheme="majorBidi" w:cstheme="majorBidi"/>
          <w:sz w:val="24"/>
        </w:rPr>
        <w:t xml:space="preserve">Prepare flexible budget for 2,000, 2,500, 3,000 and 3,500 units. </w:t>
      </w:r>
    </w:p>
    <w:p w14:paraId="1E5C0A7E" w14:textId="77777777" w:rsidR="00436E7F" w:rsidRPr="0073108C" w:rsidRDefault="00436E7F" w:rsidP="00436E7F">
      <w:pPr>
        <w:pStyle w:val="1Question"/>
        <w:spacing w:line="360" w:lineRule="auto"/>
        <w:rPr>
          <w:rFonts w:asciiTheme="majorBidi" w:hAnsiTheme="majorBidi" w:cstheme="majorBidi"/>
          <w:b/>
          <w:sz w:val="24"/>
          <w:u w:val="single"/>
        </w:rPr>
      </w:pPr>
      <w:r w:rsidRPr="0073108C">
        <w:rPr>
          <w:rFonts w:asciiTheme="majorBidi" w:hAnsiTheme="majorBidi" w:cstheme="majorBidi"/>
          <w:b/>
          <w:sz w:val="24"/>
          <w:u w:val="single"/>
        </w:rPr>
        <w:t>Answer:</w:t>
      </w:r>
    </w:p>
    <w:p w14:paraId="6CC9C2AB" w14:textId="77777777" w:rsidR="002A37A4" w:rsidRPr="0073108C" w:rsidRDefault="002A37A4" w:rsidP="00952DBE">
      <w:pPr>
        <w:spacing w:line="360" w:lineRule="auto"/>
        <w:jc w:val="both"/>
        <w:rPr>
          <w:rFonts w:ascii="Times New Roman" w:hAnsi="Times New Roman" w:cs="Times New Roman"/>
          <w:b/>
          <w:sz w:val="24"/>
          <w:szCs w:val="24"/>
        </w:rPr>
      </w:pPr>
    </w:p>
    <w:sectPr w:rsidR="002A37A4" w:rsidRPr="0073108C" w:rsidSect="001000E6">
      <w:headerReference w:type="default" r:id="rId8"/>
      <w:pgSz w:w="11906" w:h="16838"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3C066" w14:textId="77777777" w:rsidR="0073035C" w:rsidRDefault="0073035C" w:rsidP="00183C80">
      <w:pPr>
        <w:spacing w:after="0" w:line="240" w:lineRule="auto"/>
      </w:pPr>
      <w:r>
        <w:separator/>
      </w:r>
    </w:p>
  </w:endnote>
  <w:endnote w:type="continuationSeparator" w:id="0">
    <w:p w14:paraId="60D38142" w14:textId="77777777" w:rsidR="0073035C" w:rsidRDefault="0073035C" w:rsidP="0018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3E0B5" w14:textId="77777777" w:rsidR="0073035C" w:rsidRDefault="0073035C" w:rsidP="00183C80">
      <w:pPr>
        <w:spacing w:after="0" w:line="240" w:lineRule="auto"/>
      </w:pPr>
      <w:r>
        <w:separator/>
      </w:r>
    </w:p>
  </w:footnote>
  <w:footnote w:type="continuationSeparator" w:id="0">
    <w:p w14:paraId="2B88BF39" w14:textId="77777777" w:rsidR="0073035C" w:rsidRDefault="0073035C" w:rsidP="00183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336F" w14:textId="77777777" w:rsidR="00107187" w:rsidRDefault="00107187" w:rsidP="00183C80">
    <w:pPr>
      <w:pStyle w:val="Header"/>
      <w:jc w:val="center"/>
      <w:rPr>
        <w:color w:val="2E74B5" w:themeColor="accent1" w:themeShade="BF"/>
      </w:rPr>
    </w:pPr>
    <w:r>
      <w:rPr>
        <w:noProof/>
      </w:rPr>
      <w:drawing>
        <wp:inline distT="0" distB="0" distL="0" distR="0" wp14:anchorId="5E1F5B6E" wp14:editId="74038205">
          <wp:extent cx="1854835" cy="653143"/>
          <wp:effectExtent l="0" t="0" r="0" b="0"/>
          <wp:docPr id="4" name="Picture 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5570" cy="656923"/>
                  </a:xfrm>
                  <a:prstGeom prst="rect">
                    <a:avLst/>
                  </a:prstGeom>
                </pic:spPr>
              </pic:pic>
            </a:graphicData>
          </a:graphic>
        </wp:inline>
      </w:drawing>
    </w:r>
  </w:p>
  <w:p w14:paraId="6CE31166" w14:textId="77777777" w:rsidR="00107187" w:rsidRPr="004A2A3C" w:rsidRDefault="00107187" w:rsidP="00183C80">
    <w:pPr>
      <w:pStyle w:val="BodyText"/>
      <w:spacing w:line="258" w:lineRule="exact"/>
      <w:jc w:val="center"/>
      <w:rPr>
        <w:color w:val="1DCFCA"/>
        <w:sz w:val="22"/>
        <w:szCs w:val="22"/>
      </w:rPr>
    </w:pPr>
    <w:r w:rsidRPr="004A2A3C">
      <w:rPr>
        <w:color w:val="1DCFCA"/>
        <w:sz w:val="22"/>
        <w:szCs w:val="22"/>
      </w:rPr>
      <w:t>College of Administration and Finance Sciences</w:t>
    </w:r>
  </w:p>
  <w:p w14:paraId="3386871F" w14:textId="77777777" w:rsidR="00107187" w:rsidRDefault="00107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5D03"/>
    <w:multiLevelType w:val="hybridMultilevel"/>
    <w:tmpl w:val="9086DDB2"/>
    <w:lvl w:ilvl="0" w:tplc="9F3677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5607D57"/>
    <w:multiLevelType w:val="hybridMultilevel"/>
    <w:tmpl w:val="7F161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42808"/>
    <w:multiLevelType w:val="hybridMultilevel"/>
    <w:tmpl w:val="D56AC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87E19"/>
    <w:multiLevelType w:val="hybridMultilevel"/>
    <w:tmpl w:val="B936DD82"/>
    <w:lvl w:ilvl="0" w:tplc="5106E8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8D1303"/>
    <w:multiLevelType w:val="hybridMultilevel"/>
    <w:tmpl w:val="363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75BFD"/>
    <w:multiLevelType w:val="hybridMultilevel"/>
    <w:tmpl w:val="65F840A2"/>
    <w:lvl w:ilvl="0" w:tplc="05224F0E">
      <w:start w:val="1"/>
      <w:numFmt w:val="bullet"/>
      <w:lvlText w:val=""/>
      <w:lvlJc w:val="left"/>
      <w:pPr>
        <w:tabs>
          <w:tab w:val="num" w:pos="720"/>
        </w:tabs>
        <w:ind w:left="720" w:hanging="360"/>
      </w:pPr>
      <w:rPr>
        <w:rFonts w:ascii="Wingdings" w:hAnsi="Wingdings" w:hint="default"/>
      </w:rPr>
    </w:lvl>
    <w:lvl w:ilvl="1" w:tplc="545E1546">
      <w:start w:val="1"/>
      <w:numFmt w:val="bullet"/>
      <w:lvlText w:val=""/>
      <w:lvlJc w:val="left"/>
      <w:pPr>
        <w:tabs>
          <w:tab w:val="num" w:pos="1440"/>
        </w:tabs>
        <w:ind w:left="1440" w:hanging="360"/>
      </w:pPr>
      <w:rPr>
        <w:rFonts w:ascii="Wingdings" w:hAnsi="Wingdings" w:hint="default"/>
      </w:rPr>
    </w:lvl>
    <w:lvl w:ilvl="2" w:tplc="60703908" w:tentative="1">
      <w:start w:val="1"/>
      <w:numFmt w:val="bullet"/>
      <w:lvlText w:val=""/>
      <w:lvlJc w:val="left"/>
      <w:pPr>
        <w:tabs>
          <w:tab w:val="num" w:pos="2160"/>
        </w:tabs>
        <w:ind w:left="2160" w:hanging="360"/>
      </w:pPr>
      <w:rPr>
        <w:rFonts w:ascii="Wingdings" w:hAnsi="Wingdings" w:hint="default"/>
      </w:rPr>
    </w:lvl>
    <w:lvl w:ilvl="3" w:tplc="5AAE4A06" w:tentative="1">
      <w:start w:val="1"/>
      <w:numFmt w:val="bullet"/>
      <w:lvlText w:val=""/>
      <w:lvlJc w:val="left"/>
      <w:pPr>
        <w:tabs>
          <w:tab w:val="num" w:pos="2880"/>
        </w:tabs>
        <w:ind w:left="2880" w:hanging="360"/>
      </w:pPr>
      <w:rPr>
        <w:rFonts w:ascii="Wingdings" w:hAnsi="Wingdings" w:hint="default"/>
      </w:rPr>
    </w:lvl>
    <w:lvl w:ilvl="4" w:tplc="558C4B42" w:tentative="1">
      <w:start w:val="1"/>
      <w:numFmt w:val="bullet"/>
      <w:lvlText w:val=""/>
      <w:lvlJc w:val="left"/>
      <w:pPr>
        <w:tabs>
          <w:tab w:val="num" w:pos="3600"/>
        </w:tabs>
        <w:ind w:left="3600" w:hanging="360"/>
      </w:pPr>
      <w:rPr>
        <w:rFonts w:ascii="Wingdings" w:hAnsi="Wingdings" w:hint="default"/>
      </w:rPr>
    </w:lvl>
    <w:lvl w:ilvl="5" w:tplc="AC04C242" w:tentative="1">
      <w:start w:val="1"/>
      <w:numFmt w:val="bullet"/>
      <w:lvlText w:val=""/>
      <w:lvlJc w:val="left"/>
      <w:pPr>
        <w:tabs>
          <w:tab w:val="num" w:pos="4320"/>
        </w:tabs>
        <w:ind w:left="4320" w:hanging="360"/>
      </w:pPr>
      <w:rPr>
        <w:rFonts w:ascii="Wingdings" w:hAnsi="Wingdings" w:hint="default"/>
      </w:rPr>
    </w:lvl>
    <w:lvl w:ilvl="6" w:tplc="12C0D1D4" w:tentative="1">
      <w:start w:val="1"/>
      <w:numFmt w:val="bullet"/>
      <w:lvlText w:val=""/>
      <w:lvlJc w:val="left"/>
      <w:pPr>
        <w:tabs>
          <w:tab w:val="num" w:pos="5040"/>
        </w:tabs>
        <w:ind w:left="5040" w:hanging="360"/>
      </w:pPr>
      <w:rPr>
        <w:rFonts w:ascii="Wingdings" w:hAnsi="Wingdings" w:hint="default"/>
      </w:rPr>
    </w:lvl>
    <w:lvl w:ilvl="7" w:tplc="474A5E5C" w:tentative="1">
      <w:start w:val="1"/>
      <w:numFmt w:val="bullet"/>
      <w:lvlText w:val=""/>
      <w:lvlJc w:val="left"/>
      <w:pPr>
        <w:tabs>
          <w:tab w:val="num" w:pos="5760"/>
        </w:tabs>
        <w:ind w:left="5760" w:hanging="360"/>
      </w:pPr>
      <w:rPr>
        <w:rFonts w:ascii="Wingdings" w:hAnsi="Wingdings" w:hint="default"/>
      </w:rPr>
    </w:lvl>
    <w:lvl w:ilvl="8" w:tplc="8B8867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A2452"/>
    <w:multiLevelType w:val="hybridMultilevel"/>
    <w:tmpl w:val="317CB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26719"/>
    <w:multiLevelType w:val="hybridMultilevel"/>
    <w:tmpl w:val="E2C2BA2A"/>
    <w:lvl w:ilvl="0" w:tplc="636A606C">
      <w:start w:val="1"/>
      <w:numFmt w:val="decimal"/>
      <w:lvlText w:val="%1."/>
      <w:lvlJc w:val="left"/>
      <w:pPr>
        <w:tabs>
          <w:tab w:val="num" w:pos="720"/>
        </w:tabs>
        <w:ind w:left="720" w:hanging="360"/>
      </w:pPr>
    </w:lvl>
    <w:lvl w:ilvl="1" w:tplc="93A6DFA4" w:tentative="1">
      <w:start w:val="1"/>
      <w:numFmt w:val="decimal"/>
      <w:lvlText w:val="%2."/>
      <w:lvlJc w:val="left"/>
      <w:pPr>
        <w:tabs>
          <w:tab w:val="num" w:pos="1440"/>
        </w:tabs>
        <w:ind w:left="1440" w:hanging="360"/>
      </w:pPr>
    </w:lvl>
    <w:lvl w:ilvl="2" w:tplc="2E90B008" w:tentative="1">
      <w:start w:val="1"/>
      <w:numFmt w:val="decimal"/>
      <w:lvlText w:val="%3."/>
      <w:lvlJc w:val="left"/>
      <w:pPr>
        <w:tabs>
          <w:tab w:val="num" w:pos="2160"/>
        </w:tabs>
        <w:ind w:left="2160" w:hanging="360"/>
      </w:pPr>
    </w:lvl>
    <w:lvl w:ilvl="3" w:tplc="CFA6BCAA" w:tentative="1">
      <w:start w:val="1"/>
      <w:numFmt w:val="decimal"/>
      <w:lvlText w:val="%4."/>
      <w:lvlJc w:val="left"/>
      <w:pPr>
        <w:tabs>
          <w:tab w:val="num" w:pos="2880"/>
        </w:tabs>
        <w:ind w:left="2880" w:hanging="360"/>
      </w:pPr>
    </w:lvl>
    <w:lvl w:ilvl="4" w:tplc="5664CDD0" w:tentative="1">
      <w:start w:val="1"/>
      <w:numFmt w:val="decimal"/>
      <w:lvlText w:val="%5."/>
      <w:lvlJc w:val="left"/>
      <w:pPr>
        <w:tabs>
          <w:tab w:val="num" w:pos="3600"/>
        </w:tabs>
        <w:ind w:left="3600" w:hanging="360"/>
      </w:pPr>
    </w:lvl>
    <w:lvl w:ilvl="5" w:tplc="51D4BD46" w:tentative="1">
      <w:start w:val="1"/>
      <w:numFmt w:val="decimal"/>
      <w:lvlText w:val="%6."/>
      <w:lvlJc w:val="left"/>
      <w:pPr>
        <w:tabs>
          <w:tab w:val="num" w:pos="4320"/>
        </w:tabs>
        <w:ind w:left="4320" w:hanging="360"/>
      </w:pPr>
    </w:lvl>
    <w:lvl w:ilvl="6" w:tplc="E0244BFA" w:tentative="1">
      <w:start w:val="1"/>
      <w:numFmt w:val="decimal"/>
      <w:lvlText w:val="%7."/>
      <w:lvlJc w:val="left"/>
      <w:pPr>
        <w:tabs>
          <w:tab w:val="num" w:pos="5040"/>
        </w:tabs>
        <w:ind w:left="5040" w:hanging="360"/>
      </w:pPr>
    </w:lvl>
    <w:lvl w:ilvl="7" w:tplc="3CB698EE" w:tentative="1">
      <w:start w:val="1"/>
      <w:numFmt w:val="decimal"/>
      <w:lvlText w:val="%8."/>
      <w:lvlJc w:val="left"/>
      <w:pPr>
        <w:tabs>
          <w:tab w:val="num" w:pos="5760"/>
        </w:tabs>
        <w:ind w:left="5760" w:hanging="360"/>
      </w:pPr>
    </w:lvl>
    <w:lvl w:ilvl="8" w:tplc="7ABAA2E4" w:tentative="1">
      <w:start w:val="1"/>
      <w:numFmt w:val="decimal"/>
      <w:lvlText w:val="%9."/>
      <w:lvlJc w:val="left"/>
      <w:pPr>
        <w:tabs>
          <w:tab w:val="num" w:pos="6480"/>
        </w:tabs>
        <w:ind w:left="6480" w:hanging="360"/>
      </w:pPr>
    </w:lvl>
  </w:abstractNum>
  <w:abstractNum w:abstractNumId="10" w15:restartNumberingAfterBreak="0">
    <w:nsid w:val="43351DC3"/>
    <w:multiLevelType w:val="hybridMultilevel"/>
    <w:tmpl w:val="05F84720"/>
    <w:lvl w:ilvl="0" w:tplc="D48ECE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33E51"/>
    <w:multiLevelType w:val="hybridMultilevel"/>
    <w:tmpl w:val="D658AB32"/>
    <w:lvl w:ilvl="0" w:tplc="4F0CD33E">
      <w:start w:val="1"/>
      <w:numFmt w:val="bullet"/>
      <w:lvlText w:val="•"/>
      <w:lvlJc w:val="left"/>
      <w:pPr>
        <w:tabs>
          <w:tab w:val="num" w:pos="720"/>
        </w:tabs>
        <w:ind w:left="720" w:hanging="360"/>
      </w:pPr>
      <w:rPr>
        <w:rFonts w:ascii="Times New Roman" w:hAnsi="Times New Roman" w:hint="default"/>
      </w:rPr>
    </w:lvl>
    <w:lvl w:ilvl="1" w:tplc="AFA4B780" w:tentative="1">
      <w:start w:val="1"/>
      <w:numFmt w:val="bullet"/>
      <w:lvlText w:val="•"/>
      <w:lvlJc w:val="left"/>
      <w:pPr>
        <w:tabs>
          <w:tab w:val="num" w:pos="1440"/>
        </w:tabs>
        <w:ind w:left="1440" w:hanging="360"/>
      </w:pPr>
      <w:rPr>
        <w:rFonts w:ascii="Times New Roman" w:hAnsi="Times New Roman" w:hint="default"/>
      </w:rPr>
    </w:lvl>
    <w:lvl w:ilvl="2" w:tplc="3ED4B2FC" w:tentative="1">
      <w:start w:val="1"/>
      <w:numFmt w:val="bullet"/>
      <w:lvlText w:val="•"/>
      <w:lvlJc w:val="left"/>
      <w:pPr>
        <w:tabs>
          <w:tab w:val="num" w:pos="2160"/>
        </w:tabs>
        <w:ind w:left="2160" w:hanging="360"/>
      </w:pPr>
      <w:rPr>
        <w:rFonts w:ascii="Times New Roman" w:hAnsi="Times New Roman" w:hint="default"/>
      </w:rPr>
    </w:lvl>
    <w:lvl w:ilvl="3" w:tplc="09FED0FC" w:tentative="1">
      <w:start w:val="1"/>
      <w:numFmt w:val="bullet"/>
      <w:lvlText w:val="•"/>
      <w:lvlJc w:val="left"/>
      <w:pPr>
        <w:tabs>
          <w:tab w:val="num" w:pos="2880"/>
        </w:tabs>
        <w:ind w:left="2880" w:hanging="360"/>
      </w:pPr>
      <w:rPr>
        <w:rFonts w:ascii="Times New Roman" w:hAnsi="Times New Roman" w:hint="default"/>
      </w:rPr>
    </w:lvl>
    <w:lvl w:ilvl="4" w:tplc="EA2C2C02" w:tentative="1">
      <w:start w:val="1"/>
      <w:numFmt w:val="bullet"/>
      <w:lvlText w:val="•"/>
      <w:lvlJc w:val="left"/>
      <w:pPr>
        <w:tabs>
          <w:tab w:val="num" w:pos="3600"/>
        </w:tabs>
        <w:ind w:left="3600" w:hanging="360"/>
      </w:pPr>
      <w:rPr>
        <w:rFonts w:ascii="Times New Roman" w:hAnsi="Times New Roman" w:hint="default"/>
      </w:rPr>
    </w:lvl>
    <w:lvl w:ilvl="5" w:tplc="9B6E5064" w:tentative="1">
      <w:start w:val="1"/>
      <w:numFmt w:val="bullet"/>
      <w:lvlText w:val="•"/>
      <w:lvlJc w:val="left"/>
      <w:pPr>
        <w:tabs>
          <w:tab w:val="num" w:pos="4320"/>
        </w:tabs>
        <w:ind w:left="4320" w:hanging="360"/>
      </w:pPr>
      <w:rPr>
        <w:rFonts w:ascii="Times New Roman" w:hAnsi="Times New Roman" w:hint="default"/>
      </w:rPr>
    </w:lvl>
    <w:lvl w:ilvl="6" w:tplc="8C088458" w:tentative="1">
      <w:start w:val="1"/>
      <w:numFmt w:val="bullet"/>
      <w:lvlText w:val="•"/>
      <w:lvlJc w:val="left"/>
      <w:pPr>
        <w:tabs>
          <w:tab w:val="num" w:pos="5040"/>
        </w:tabs>
        <w:ind w:left="5040" w:hanging="360"/>
      </w:pPr>
      <w:rPr>
        <w:rFonts w:ascii="Times New Roman" w:hAnsi="Times New Roman" w:hint="default"/>
      </w:rPr>
    </w:lvl>
    <w:lvl w:ilvl="7" w:tplc="C09226C6" w:tentative="1">
      <w:start w:val="1"/>
      <w:numFmt w:val="bullet"/>
      <w:lvlText w:val="•"/>
      <w:lvlJc w:val="left"/>
      <w:pPr>
        <w:tabs>
          <w:tab w:val="num" w:pos="5760"/>
        </w:tabs>
        <w:ind w:left="5760" w:hanging="360"/>
      </w:pPr>
      <w:rPr>
        <w:rFonts w:ascii="Times New Roman" w:hAnsi="Times New Roman" w:hint="default"/>
      </w:rPr>
    </w:lvl>
    <w:lvl w:ilvl="8" w:tplc="C432456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213E2D"/>
    <w:multiLevelType w:val="hybridMultilevel"/>
    <w:tmpl w:val="08C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71CF5D61"/>
    <w:multiLevelType w:val="hybridMultilevel"/>
    <w:tmpl w:val="2B1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9170B"/>
    <w:multiLevelType w:val="hybridMultilevel"/>
    <w:tmpl w:val="8D14B4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2"/>
  </w:num>
  <w:num w:numId="5">
    <w:abstractNumId w:val="10"/>
  </w:num>
  <w:num w:numId="6">
    <w:abstractNumId w:val="0"/>
  </w:num>
  <w:num w:numId="7">
    <w:abstractNumId w:val="5"/>
  </w:num>
  <w:num w:numId="8">
    <w:abstractNumId w:val="7"/>
  </w:num>
  <w:num w:numId="9">
    <w:abstractNumId w:val="8"/>
  </w:num>
  <w:num w:numId="10">
    <w:abstractNumId w:val="4"/>
  </w:num>
  <w:num w:numId="11">
    <w:abstractNumId w:val="3"/>
  </w:num>
  <w:num w:numId="12">
    <w:abstractNumId w:val="16"/>
  </w:num>
  <w:num w:numId="13">
    <w:abstractNumId w:val="12"/>
  </w:num>
  <w:num w:numId="14">
    <w:abstractNumId w:val="9"/>
  </w:num>
  <w:num w:numId="15">
    <w:abstractNumId w:val="1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2"/>
    <w:rsid w:val="00030200"/>
    <w:rsid w:val="00044CE9"/>
    <w:rsid w:val="00054B57"/>
    <w:rsid w:val="00082594"/>
    <w:rsid w:val="000C0D4A"/>
    <w:rsid w:val="000C3722"/>
    <w:rsid w:val="000D6733"/>
    <w:rsid w:val="001000E6"/>
    <w:rsid w:val="00107187"/>
    <w:rsid w:val="00133B6F"/>
    <w:rsid w:val="00146815"/>
    <w:rsid w:val="00166341"/>
    <w:rsid w:val="001803DB"/>
    <w:rsid w:val="00183C80"/>
    <w:rsid w:val="001A0377"/>
    <w:rsid w:val="001B24F1"/>
    <w:rsid w:val="001B4E35"/>
    <w:rsid w:val="001C55A1"/>
    <w:rsid w:val="001E1A1E"/>
    <w:rsid w:val="001E5965"/>
    <w:rsid w:val="001E5A76"/>
    <w:rsid w:val="001E653B"/>
    <w:rsid w:val="002005E8"/>
    <w:rsid w:val="00203065"/>
    <w:rsid w:val="00206D87"/>
    <w:rsid w:val="0021756A"/>
    <w:rsid w:val="002273DB"/>
    <w:rsid w:val="00230FF3"/>
    <w:rsid w:val="00237D39"/>
    <w:rsid w:val="00256927"/>
    <w:rsid w:val="00260583"/>
    <w:rsid w:val="00270EFF"/>
    <w:rsid w:val="00276667"/>
    <w:rsid w:val="00281CDE"/>
    <w:rsid w:val="0028510E"/>
    <w:rsid w:val="00287736"/>
    <w:rsid w:val="00296C74"/>
    <w:rsid w:val="002A37A4"/>
    <w:rsid w:val="002A4D1B"/>
    <w:rsid w:val="002A505A"/>
    <w:rsid w:val="002B2DE6"/>
    <w:rsid w:val="00305EAC"/>
    <w:rsid w:val="0030665F"/>
    <w:rsid w:val="0036278E"/>
    <w:rsid w:val="003657D4"/>
    <w:rsid w:val="003676CD"/>
    <w:rsid w:val="003864DA"/>
    <w:rsid w:val="003910C5"/>
    <w:rsid w:val="00393DED"/>
    <w:rsid w:val="003B5303"/>
    <w:rsid w:val="003C0462"/>
    <w:rsid w:val="003D39D2"/>
    <w:rsid w:val="003D7DB0"/>
    <w:rsid w:val="003E4CFF"/>
    <w:rsid w:val="004019ED"/>
    <w:rsid w:val="00404CE5"/>
    <w:rsid w:val="004137DD"/>
    <w:rsid w:val="004144DC"/>
    <w:rsid w:val="004219D8"/>
    <w:rsid w:val="004313F0"/>
    <w:rsid w:val="00436E7F"/>
    <w:rsid w:val="00441B71"/>
    <w:rsid w:val="00441C6B"/>
    <w:rsid w:val="00461D59"/>
    <w:rsid w:val="004675BD"/>
    <w:rsid w:val="00470CBB"/>
    <w:rsid w:val="00476A2E"/>
    <w:rsid w:val="004848FB"/>
    <w:rsid w:val="00496DE6"/>
    <w:rsid w:val="004B656C"/>
    <w:rsid w:val="004B6A33"/>
    <w:rsid w:val="004F7731"/>
    <w:rsid w:val="005111B5"/>
    <w:rsid w:val="00516D7C"/>
    <w:rsid w:val="00521018"/>
    <w:rsid w:val="00521D48"/>
    <w:rsid w:val="00531B69"/>
    <w:rsid w:val="00542B2B"/>
    <w:rsid w:val="00543701"/>
    <w:rsid w:val="00545ECC"/>
    <w:rsid w:val="00555023"/>
    <w:rsid w:val="00562B11"/>
    <w:rsid w:val="00596EB6"/>
    <w:rsid w:val="005A14D3"/>
    <w:rsid w:val="005C04E9"/>
    <w:rsid w:val="005C46D1"/>
    <w:rsid w:val="005C5F40"/>
    <w:rsid w:val="005D0FBB"/>
    <w:rsid w:val="005D164D"/>
    <w:rsid w:val="005D18D1"/>
    <w:rsid w:val="005E5B59"/>
    <w:rsid w:val="005E7DCA"/>
    <w:rsid w:val="006035EF"/>
    <w:rsid w:val="006154DB"/>
    <w:rsid w:val="0063136B"/>
    <w:rsid w:val="00635159"/>
    <w:rsid w:val="00636F5C"/>
    <w:rsid w:val="006477EE"/>
    <w:rsid w:val="0067750E"/>
    <w:rsid w:val="00686527"/>
    <w:rsid w:val="00693748"/>
    <w:rsid w:val="006A2395"/>
    <w:rsid w:val="006A303C"/>
    <w:rsid w:val="006A485A"/>
    <w:rsid w:val="006A5247"/>
    <w:rsid w:val="006B028B"/>
    <w:rsid w:val="006B26FE"/>
    <w:rsid w:val="006C5866"/>
    <w:rsid w:val="006C7FE0"/>
    <w:rsid w:val="006D6015"/>
    <w:rsid w:val="006D76FB"/>
    <w:rsid w:val="006E64CF"/>
    <w:rsid w:val="00707E3C"/>
    <w:rsid w:val="00715A89"/>
    <w:rsid w:val="00717158"/>
    <w:rsid w:val="007209AE"/>
    <w:rsid w:val="0073035C"/>
    <w:rsid w:val="0073108C"/>
    <w:rsid w:val="00743510"/>
    <w:rsid w:val="00743E7E"/>
    <w:rsid w:val="007445FF"/>
    <w:rsid w:val="00744B01"/>
    <w:rsid w:val="00764349"/>
    <w:rsid w:val="00766F60"/>
    <w:rsid w:val="00777B0F"/>
    <w:rsid w:val="00784CAA"/>
    <w:rsid w:val="007A724C"/>
    <w:rsid w:val="007B2B31"/>
    <w:rsid w:val="007B43DA"/>
    <w:rsid w:val="007D13F0"/>
    <w:rsid w:val="007D1A14"/>
    <w:rsid w:val="007D38FB"/>
    <w:rsid w:val="007D5C0B"/>
    <w:rsid w:val="008011D1"/>
    <w:rsid w:val="00806F3E"/>
    <w:rsid w:val="00812FC1"/>
    <w:rsid w:val="00817442"/>
    <w:rsid w:val="008240F2"/>
    <w:rsid w:val="00842AC1"/>
    <w:rsid w:val="00850AB5"/>
    <w:rsid w:val="00855A6D"/>
    <w:rsid w:val="00861D9B"/>
    <w:rsid w:val="00874066"/>
    <w:rsid w:val="008761BD"/>
    <w:rsid w:val="00883067"/>
    <w:rsid w:val="008C0045"/>
    <w:rsid w:val="008C181A"/>
    <w:rsid w:val="008D0CB4"/>
    <w:rsid w:val="008D1BD2"/>
    <w:rsid w:val="008D4C03"/>
    <w:rsid w:val="008F37CA"/>
    <w:rsid w:val="008F5C9C"/>
    <w:rsid w:val="008F78C9"/>
    <w:rsid w:val="009012B0"/>
    <w:rsid w:val="00934647"/>
    <w:rsid w:val="009357E6"/>
    <w:rsid w:val="0093641C"/>
    <w:rsid w:val="00952DBE"/>
    <w:rsid w:val="0097507F"/>
    <w:rsid w:val="009A1073"/>
    <w:rsid w:val="009B1C82"/>
    <w:rsid w:val="009B3B74"/>
    <w:rsid w:val="009D49C8"/>
    <w:rsid w:val="009D75B5"/>
    <w:rsid w:val="009E1AC3"/>
    <w:rsid w:val="009E6D25"/>
    <w:rsid w:val="009F109C"/>
    <w:rsid w:val="00A37EA2"/>
    <w:rsid w:val="00A50F0F"/>
    <w:rsid w:val="00A6244E"/>
    <w:rsid w:val="00A8297B"/>
    <w:rsid w:val="00AB4564"/>
    <w:rsid w:val="00AD38AB"/>
    <w:rsid w:val="00AF0124"/>
    <w:rsid w:val="00B173CE"/>
    <w:rsid w:val="00B24C79"/>
    <w:rsid w:val="00B4214D"/>
    <w:rsid w:val="00B60C5F"/>
    <w:rsid w:val="00B67B0A"/>
    <w:rsid w:val="00B83C8F"/>
    <w:rsid w:val="00B953AA"/>
    <w:rsid w:val="00B9738C"/>
    <w:rsid w:val="00BA2283"/>
    <w:rsid w:val="00BB1873"/>
    <w:rsid w:val="00C15B1E"/>
    <w:rsid w:val="00C41BB3"/>
    <w:rsid w:val="00C504DA"/>
    <w:rsid w:val="00C53AB8"/>
    <w:rsid w:val="00C7135A"/>
    <w:rsid w:val="00CA7AD0"/>
    <w:rsid w:val="00CB39E1"/>
    <w:rsid w:val="00CE2D6C"/>
    <w:rsid w:val="00CF627D"/>
    <w:rsid w:val="00D00D92"/>
    <w:rsid w:val="00D12C62"/>
    <w:rsid w:val="00D165F3"/>
    <w:rsid w:val="00D17437"/>
    <w:rsid w:val="00D20F82"/>
    <w:rsid w:val="00D25C55"/>
    <w:rsid w:val="00D435B8"/>
    <w:rsid w:val="00D4397E"/>
    <w:rsid w:val="00D4778B"/>
    <w:rsid w:val="00D70357"/>
    <w:rsid w:val="00D71CFB"/>
    <w:rsid w:val="00D81239"/>
    <w:rsid w:val="00D820C8"/>
    <w:rsid w:val="00D91BF1"/>
    <w:rsid w:val="00D95423"/>
    <w:rsid w:val="00D9613E"/>
    <w:rsid w:val="00DA307D"/>
    <w:rsid w:val="00DB3D5B"/>
    <w:rsid w:val="00DC072D"/>
    <w:rsid w:val="00DD59FF"/>
    <w:rsid w:val="00DD793B"/>
    <w:rsid w:val="00DE11D4"/>
    <w:rsid w:val="00DF61F7"/>
    <w:rsid w:val="00DF7EB5"/>
    <w:rsid w:val="00E10E79"/>
    <w:rsid w:val="00E238BF"/>
    <w:rsid w:val="00E2544D"/>
    <w:rsid w:val="00E2640C"/>
    <w:rsid w:val="00E3268B"/>
    <w:rsid w:val="00E37D9B"/>
    <w:rsid w:val="00E43D4A"/>
    <w:rsid w:val="00E46972"/>
    <w:rsid w:val="00E46EDF"/>
    <w:rsid w:val="00E47336"/>
    <w:rsid w:val="00E51036"/>
    <w:rsid w:val="00E5249D"/>
    <w:rsid w:val="00E56B94"/>
    <w:rsid w:val="00E71023"/>
    <w:rsid w:val="00E722C7"/>
    <w:rsid w:val="00E7248C"/>
    <w:rsid w:val="00E81DAB"/>
    <w:rsid w:val="00E81EED"/>
    <w:rsid w:val="00E90E13"/>
    <w:rsid w:val="00E92BB5"/>
    <w:rsid w:val="00E9689D"/>
    <w:rsid w:val="00EA0402"/>
    <w:rsid w:val="00EB31B1"/>
    <w:rsid w:val="00EE6431"/>
    <w:rsid w:val="00EF06B0"/>
    <w:rsid w:val="00F01342"/>
    <w:rsid w:val="00F161BF"/>
    <w:rsid w:val="00F21A56"/>
    <w:rsid w:val="00F3409F"/>
    <w:rsid w:val="00F67E4D"/>
    <w:rsid w:val="00F70BF2"/>
    <w:rsid w:val="00F802BA"/>
    <w:rsid w:val="00F8552E"/>
    <w:rsid w:val="00F866BD"/>
    <w:rsid w:val="00FA489A"/>
    <w:rsid w:val="00FD31AA"/>
    <w:rsid w:val="00FD6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FCA8"/>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paragraph" w:styleId="Header">
    <w:name w:val="header"/>
    <w:basedOn w:val="Normal"/>
    <w:link w:val="HeaderChar"/>
    <w:uiPriority w:val="99"/>
    <w:unhideWhenUsed/>
    <w:rsid w:val="00183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C80"/>
  </w:style>
  <w:style w:type="paragraph" w:styleId="Footer">
    <w:name w:val="footer"/>
    <w:basedOn w:val="Normal"/>
    <w:link w:val="FooterChar"/>
    <w:uiPriority w:val="99"/>
    <w:unhideWhenUsed/>
    <w:rsid w:val="00183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C80"/>
  </w:style>
  <w:style w:type="paragraph" w:styleId="BodyText">
    <w:name w:val="Body Text"/>
    <w:basedOn w:val="Normal"/>
    <w:link w:val="BodyTextChar"/>
    <w:uiPriority w:val="1"/>
    <w:qFormat/>
    <w:rsid w:val="00183C80"/>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83C80"/>
    <w:rPr>
      <w:rFonts w:ascii="Times New Roman" w:eastAsia="Times New Roman" w:hAnsi="Times New Roman" w:cs="Times New Roman"/>
      <w:sz w:val="24"/>
      <w:szCs w:val="24"/>
      <w:lang w:bidi="en-US"/>
    </w:rPr>
  </w:style>
  <w:style w:type="paragraph" w:customStyle="1" w:styleId="1Question">
    <w:name w:val="1.Question"/>
    <w:basedOn w:val="Normal"/>
    <w:rsid w:val="004219D8"/>
    <w:pPr>
      <w:tabs>
        <w:tab w:val="left" w:pos="720"/>
      </w:tabs>
      <w:spacing w:before="120" w:after="0" w:line="240" w:lineRule="auto"/>
      <w:ind w:left="720" w:hanging="72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1803DB"/>
    <w:rPr>
      <w:color w:val="0000FF"/>
      <w:u w:val="single"/>
    </w:rPr>
  </w:style>
  <w:style w:type="character" w:styleId="Strong">
    <w:name w:val="Strong"/>
    <w:basedOn w:val="DefaultParagraphFont"/>
    <w:uiPriority w:val="22"/>
    <w:qFormat/>
    <w:rsid w:val="00FD31AA"/>
    <w:rPr>
      <w:b/>
      <w:bCs/>
    </w:rPr>
  </w:style>
  <w:style w:type="paragraph" w:customStyle="1" w:styleId="2Responses">
    <w:name w:val="2.Responses"/>
    <w:basedOn w:val="Normal"/>
    <w:rsid w:val="006A5247"/>
    <w:pPr>
      <w:tabs>
        <w:tab w:val="left" w:pos="1083"/>
      </w:tabs>
      <w:spacing w:after="0" w:line="240" w:lineRule="auto"/>
      <w:ind w:left="1080" w:hanging="36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9967">
      <w:bodyDiv w:val="1"/>
      <w:marLeft w:val="0"/>
      <w:marRight w:val="0"/>
      <w:marTop w:val="0"/>
      <w:marBottom w:val="0"/>
      <w:divBdr>
        <w:top w:val="none" w:sz="0" w:space="0" w:color="auto"/>
        <w:left w:val="none" w:sz="0" w:space="0" w:color="auto"/>
        <w:bottom w:val="none" w:sz="0" w:space="0" w:color="auto"/>
        <w:right w:val="none" w:sz="0" w:space="0" w:color="auto"/>
      </w:divBdr>
    </w:div>
    <w:div w:id="236093164">
      <w:bodyDiv w:val="1"/>
      <w:marLeft w:val="0"/>
      <w:marRight w:val="0"/>
      <w:marTop w:val="0"/>
      <w:marBottom w:val="0"/>
      <w:divBdr>
        <w:top w:val="none" w:sz="0" w:space="0" w:color="auto"/>
        <w:left w:val="none" w:sz="0" w:space="0" w:color="auto"/>
        <w:bottom w:val="none" w:sz="0" w:space="0" w:color="auto"/>
        <w:right w:val="none" w:sz="0" w:space="0" w:color="auto"/>
      </w:divBdr>
    </w:div>
    <w:div w:id="402531188">
      <w:bodyDiv w:val="1"/>
      <w:marLeft w:val="0"/>
      <w:marRight w:val="0"/>
      <w:marTop w:val="0"/>
      <w:marBottom w:val="0"/>
      <w:divBdr>
        <w:top w:val="none" w:sz="0" w:space="0" w:color="auto"/>
        <w:left w:val="none" w:sz="0" w:space="0" w:color="auto"/>
        <w:bottom w:val="none" w:sz="0" w:space="0" w:color="auto"/>
        <w:right w:val="none" w:sz="0" w:space="0" w:color="auto"/>
      </w:divBdr>
    </w:div>
    <w:div w:id="456488183">
      <w:bodyDiv w:val="1"/>
      <w:marLeft w:val="0"/>
      <w:marRight w:val="0"/>
      <w:marTop w:val="0"/>
      <w:marBottom w:val="0"/>
      <w:divBdr>
        <w:top w:val="none" w:sz="0" w:space="0" w:color="auto"/>
        <w:left w:val="none" w:sz="0" w:space="0" w:color="auto"/>
        <w:bottom w:val="none" w:sz="0" w:space="0" w:color="auto"/>
        <w:right w:val="none" w:sz="0" w:space="0" w:color="auto"/>
      </w:divBdr>
    </w:div>
    <w:div w:id="1081832717">
      <w:bodyDiv w:val="1"/>
      <w:marLeft w:val="0"/>
      <w:marRight w:val="0"/>
      <w:marTop w:val="0"/>
      <w:marBottom w:val="0"/>
      <w:divBdr>
        <w:top w:val="none" w:sz="0" w:space="0" w:color="auto"/>
        <w:left w:val="none" w:sz="0" w:space="0" w:color="auto"/>
        <w:bottom w:val="none" w:sz="0" w:space="0" w:color="auto"/>
        <w:right w:val="none" w:sz="0" w:space="0" w:color="auto"/>
      </w:divBdr>
    </w:div>
    <w:div w:id="1260019428">
      <w:bodyDiv w:val="1"/>
      <w:marLeft w:val="0"/>
      <w:marRight w:val="0"/>
      <w:marTop w:val="0"/>
      <w:marBottom w:val="0"/>
      <w:divBdr>
        <w:top w:val="none" w:sz="0" w:space="0" w:color="auto"/>
        <w:left w:val="none" w:sz="0" w:space="0" w:color="auto"/>
        <w:bottom w:val="none" w:sz="0" w:space="0" w:color="auto"/>
        <w:right w:val="none" w:sz="0" w:space="0" w:color="auto"/>
      </w:divBdr>
    </w:div>
    <w:div w:id="1531651791">
      <w:bodyDiv w:val="1"/>
      <w:marLeft w:val="0"/>
      <w:marRight w:val="0"/>
      <w:marTop w:val="0"/>
      <w:marBottom w:val="0"/>
      <w:divBdr>
        <w:top w:val="none" w:sz="0" w:space="0" w:color="auto"/>
        <w:left w:val="none" w:sz="0" w:space="0" w:color="auto"/>
        <w:bottom w:val="none" w:sz="0" w:space="0" w:color="auto"/>
        <w:right w:val="none" w:sz="0" w:space="0" w:color="auto"/>
      </w:divBdr>
    </w:div>
    <w:div w:id="17332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4387-54C5-4E03-9E3C-6B487CD8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sbadmin</cp:lastModifiedBy>
  <cp:revision>2</cp:revision>
  <dcterms:created xsi:type="dcterms:W3CDTF">2022-04-16T11:47:00Z</dcterms:created>
  <dcterms:modified xsi:type="dcterms:W3CDTF">2022-04-16T11:47:00Z</dcterms:modified>
</cp:coreProperties>
</file>