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A2AC" w14:textId="77777777" w:rsidR="000625E3" w:rsidRDefault="000625E3" w:rsidP="000625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Many of the pre-service teachers who participated in this study reported that they have no or minimal knowledge of trauma-informed care in online learning environments. However, they are enrolled in a teacher education program at an Ontario university that places a major emphasis on technology. </w:t>
      </w:r>
    </w:p>
    <w:p w14:paraId="23766A60" w14:textId="16057ACC" w:rsidR="000625E3" w:rsidRDefault="000625E3" w:rsidP="000625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6FE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Write a few more sentences that explain the implications of this. What implications does this hold for these pre-service teachers? What about implications and recommendations for the Ontario university’s teacher education program?</w:t>
      </w:r>
    </w:p>
    <w:p w14:paraId="10DBA4CB" w14:textId="77777777" w:rsidR="000E5126" w:rsidRDefault="000E5126"/>
    <w:sectPr w:rsidR="000E5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trSwMLQ0MjQwNTRR0lEKTi0uzszPAykwrAUA/eHfSSwAAAA="/>
  </w:docVars>
  <w:rsids>
    <w:rsidRoot w:val="000625E3"/>
    <w:rsid w:val="000625E3"/>
    <w:rsid w:val="000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8D6E"/>
  <w15:chartTrackingRefBased/>
  <w15:docId w15:val="{ACFDB647-1111-4D1C-8A79-D2CAA378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Hinbest</dc:creator>
  <cp:keywords/>
  <dc:description/>
  <cp:lastModifiedBy>Chris Hinbest</cp:lastModifiedBy>
  <cp:revision>1</cp:revision>
  <dcterms:created xsi:type="dcterms:W3CDTF">2022-07-07T03:58:00Z</dcterms:created>
  <dcterms:modified xsi:type="dcterms:W3CDTF">2022-07-07T03:58:00Z</dcterms:modified>
</cp:coreProperties>
</file>