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0D31" w14:textId="77777777" w:rsidR="006E32D1" w:rsidRDefault="006E32D1" w:rsidP="00C37838">
      <w:pPr>
        <w:spacing w:after="0" w:line="240" w:lineRule="auto"/>
        <w:jc w:val="center"/>
        <w:rPr>
          <w:rFonts w:ascii="Arial" w:eastAsia="Times New Roman" w:hAnsi="Arial" w:cs="Arial"/>
          <w:sz w:val="30"/>
          <w:szCs w:val="30"/>
          <w:lang w:eastAsia="en-CA"/>
        </w:rPr>
      </w:pPr>
    </w:p>
    <w:p w14:paraId="0FE2A6D3" w14:textId="7643839B" w:rsidR="00C37838" w:rsidRDefault="00C37838" w:rsidP="00C37838">
      <w:pPr>
        <w:spacing w:after="0" w:line="240" w:lineRule="auto"/>
        <w:jc w:val="center"/>
        <w:rPr>
          <w:rFonts w:ascii="Arial" w:eastAsia="Times New Roman" w:hAnsi="Arial" w:cs="Arial"/>
          <w:b/>
          <w:bCs/>
          <w:sz w:val="24"/>
          <w:szCs w:val="24"/>
          <w:lang w:eastAsia="en-CA"/>
        </w:rPr>
      </w:pPr>
      <w:r w:rsidRPr="006E32D1">
        <w:rPr>
          <w:rFonts w:ascii="Arial" w:eastAsia="Times New Roman" w:hAnsi="Arial" w:cs="Arial"/>
          <w:b/>
          <w:bCs/>
          <w:sz w:val="24"/>
          <w:szCs w:val="24"/>
          <w:lang w:eastAsia="en-CA"/>
        </w:rPr>
        <w:t xml:space="preserve">APPENDIX </w:t>
      </w:r>
      <w:r w:rsidR="00A54E8C">
        <w:rPr>
          <w:rFonts w:ascii="Arial" w:eastAsia="Times New Roman" w:hAnsi="Arial" w:cs="Arial"/>
          <w:b/>
          <w:bCs/>
          <w:sz w:val="24"/>
          <w:szCs w:val="24"/>
          <w:lang w:eastAsia="en-CA"/>
        </w:rPr>
        <w:t>D</w:t>
      </w:r>
    </w:p>
    <w:p w14:paraId="171CB8CA" w14:textId="77777777" w:rsidR="00A54E8C" w:rsidRPr="006E32D1" w:rsidRDefault="00A54E8C" w:rsidP="00C37838">
      <w:pPr>
        <w:spacing w:after="0" w:line="240" w:lineRule="auto"/>
        <w:jc w:val="center"/>
        <w:rPr>
          <w:rFonts w:ascii="Arial" w:eastAsia="Times New Roman" w:hAnsi="Arial" w:cs="Arial"/>
          <w:b/>
          <w:bCs/>
          <w:sz w:val="24"/>
          <w:szCs w:val="24"/>
          <w:lang w:eastAsia="en-CA"/>
        </w:rPr>
      </w:pPr>
    </w:p>
    <w:p w14:paraId="58731DA2" w14:textId="6A2F500D" w:rsidR="006E32D1" w:rsidRPr="00A54E8C" w:rsidRDefault="00702447" w:rsidP="00C37838">
      <w:pPr>
        <w:spacing w:after="0" w:line="240" w:lineRule="auto"/>
        <w:jc w:val="center"/>
        <w:rPr>
          <w:rFonts w:ascii="Arial" w:eastAsia="Times New Roman" w:hAnsi="Arial" w:cs="Arial"/>
          <w:sz w:val="24"/>
          <w:szCs w:val="24"/>
          <w:lang w:eastAsia="en-CA"/>
        </w:rPr>
      </w:pPr>
      <w:r w:rsidRPr="00A54E8C">
        <w:rPr>
          <w:rFonts w:ascii="Arial" w:eastAsia="Times New Roman" w:hAnsi="Arial" w:cs="Arial"/>
          <w:sz w:val="24"/>
          <w:szCs w:val="24"/>
          <w:lang w:eastAsia="en-CA"/>
        </w:rPr>
        <w:t>Persuasive Letter to Address an Occupational Injustice</w:t>
      </w:r>
    </w:p>
    <w:p w14:paraId="341EEE2C" w14:textId="77777777" w:rsidR="00A54E8C" w:rsidRPr="00A54E8C" w:rsidRDefault="00A54E8C" w:rsidP="00C37838">
      <w:pPr>
        <w:spacing w:after="0" w:line="240" w:lineRule="auto"/>
        <w:jc w:val="center"/>
        <w:rPr>
          <w:rFonts w:ascii="Arial" w:eastAsia="Times New Roman" w:hAnsi="Arial" w:cs="Arial"/>
          <w:sz w:val="30"/>
          <w:szCs w:val="30"/>
          <w:lang w:eastAsia="en-CA"/>
        </w:rPr>
      </w:pPr>
    </w:p>
    <w:p w14:paraId="344495E5" w14:textId="77777777" w:rsidR="00C37838" w:rsidRDefault="00C37838" w:rsidP="00A6128A">
      <w:pPr>
        <w:spacing w:after="0" w:line="240" w:lineRule="auto"/>
        <w:rPr>
          <w:rFonts w:ascii="Arial" w:eastAsia="Times New Roman" w:hAnsi="Arial" w:cs="Arial"/>
          <w:sz w:val="30"/>
          <w:szCs w:val="30"/>
          <w:lang w:eastAsia="en-CA"/>
        </w:rPr>
      </w:pPr>
      <w:bookmarkStart w:id="0" w:name="_GoBack"/>
      <w:bookmarkEnd w:id="0"/>
    </w:p>
    <w:p w14:paraId="305C150E" w14:textId="39110D54" w:rsidR="005B4627" w:rsidRDefault="005B4627" w:rsidP="00702447">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ASSIGNMENT: </w:t>
      </w:r>
      <w:r w:rsidR="00A6128A" w:rsidRPr="00A6128A">
        <w:rPr>
          <w:rFonts w:ascii="Arial" w:eastAsia="Times New Roman" w:hAnsi="Arial" w:cs="Arial"/>
          <w:sz w:val="24"/>
          <w:szCs w:val="24"/>
          <w:lang w:eastAsia="en-CA"/>
        </w:rPr>
        <w:t>Prepare a persuasive letter</w:t>
      </w:r>
      <w:r w:rsidR="00A6128A" w:rsidRPr="00C37838">
        <w:rPr>
          <w:rFonts w:ascii="Arial" w:eastAsia="Times New Roman" w:hAnsi="Arial" w:cs="Arial"/>
          <w:sz w:val="24"/>
          <w:szCs w:val="24"/>
          <w:lang w:eastAsia="en-CA"/>
        </w:rPr>
        <w:t xml:space="preserve"> </w:t>
      </w:r>
      <w:r w:rsidR="00A6128A" w:rsidRPr="00A6128A">
        <w:rPr>
          <w:rFonts w:ascii="Arial" w:eastAsia="Times New Roman" w:hAnsi="Arial" w:cs="Arial"/>
          <w:sz w:val="24"/>
          <w:szCs w:val="24"/>
          <w:lang w:eastAsia="en-CA"/>
        </w:rPr>
        <w:t>to a governmental, political or university-based department or office. Identify an existing policy that you feel creates an occupational injustice for a person or group. Your persuasive letter will argue, through evidence, why and how this policy needs to change</w:t>
      </w:r>
      <w:r w:rsidR="00A54E8C">
        <w:rPr>
          <w:rFonts w:ascii="Arial" w:eastAsia="Times New Roman" w:hAnsi="Arial" w:cs="Arial"/>
          <w:sz w:val="24"/>
          <w:szCs w:val="24"/>
          <w:lang w:eastAsia="en-CA"/>
        </w:rPr>
        <w:t xml:space="preserve"> and your suggestion for a new occupational just policy</w:t>
      </w:r>
      <w:r w:rsidR="00A6128A" w:rsidRPr="00A6128A">
        <w:rPr>
          <w:rFonts w:ascii="Arial" w:eastAsia="Times New Roman" w:hAnsi="Arial" w:cs="Arial"/>
          <w:sz w:val="24"/>
          <w:szCs w:val="24"/>
          <w:lang w:eastAsia="en-CA"/>
        </w:rPr>
        <w:t xml:space="preserve">. </w:t>
      </w:r>
    </w:p>
    <w:p w14:paraId="7ADE8042" w14:textId="77777777" w:rsidR="00702447" w:rsidRDefault="00702447" w:rsidP="00702447">
      <w:pPr>
        <w:spacing w:after="0" w:line="240" w:lineRule="auto"/>
        <w:rPr>
          <w:rFonts w:ascii="Arial" w:eastAsia="Arial" w:hAnsi="Arial" w:cs="Arial"/>
          <w:b/>
          <w:color w:val="000000"/>
          <w:sz w:val="24"/>
          <w:szCs w:val="24"/>
          <w:lang w:eastAsia="en-CA"/>
        </w:rPr>
      </w:pPr>
    </w:p>
    <w:p w14:paraId="61F93573" w14:textId="6C6FE301" w:rsidR="005B4627" w:rsidRDefault="005B4627" w:rsidP="005B4627">
      <w:pPr>
        <w:spacing w:after="0" w:line="276" w:lineRule="auto"/>
        <w:rPr>
          <w:rFonts w:ascii="Arial" w:eastAsia="Arial" w:hAnsi="Arial" w:cs="Arial"/>
          <w:b/>
          <w:color w:val="000000"/>
          <w:sz w:val="24"/>
          <w:szCs w:val="24"/>
          <w:lang w:eastAsia="en-CA"/>
        </w:rPr>
      </w:pPr>
      <w:r w:rsidRPr="00C37838">
        <w:rPr>
          <w:rFonts w:ascii="Arial" w:eastAsia="Arial" w:hAnsi="Arial" w:cs="Arial"/>
          <w:b/>
          <w:color w:val="000000"/>
          <w:sz w:val="24"/>
          <w:szCs w:val="24"/>
          <w:lang w:eastAsia="en-CA"/>
        </w:rPr>
        <w:t>Preparing to Write your Letter</w:t>
      </w:r>
      <w:r w:rsidRPr="00C37838">
        <w:rPr>
          <w:rFonts w:ascii="Arial" w:eastAsia="Arial" w:hAnsi="Arial" w:cs="Arial"/>
          <w:b/>
          <w:color w:val="000000"/>
          <w:sz w:val="24"/>
          <w:szCs w:val="24"/>
          <w:lang w:eastAsia="en-CA"/>
        </w:rPr>
        <w:fldChar w:fldCharType="begin"/>
      </w:r>
      <w:r w:rsidRPr="00C37838">
        <w:rPr>
          <w:rFonts w:ascii="Arial" w:eastAsia="Arial" w:hAnsi="Arial" w:cs="Arial"/>
          <w:color w:val="000000"/>
          <w:szCs w:val="20"/>
          <w:lang w:eastAsia="en-CA"/>
        </w:rPr>
        <w:instrText xml:space="preserve"> XE "Writing Formal Letters" </w:instrText>
      </w:r>
      <w:r w:rsidRPr="00C37838">
        <w:rPr>
          <w:rFonts w:ascii="Arial" w:eastAsia="Arial" w:hAnsi="Arial" w:cs="Arial"/>
          <w:b/>
          <w:color w:val="000000"/>
          <w:sz w:val="24"/>
          <w:szCs w:val="24"/>
          <w:lang w:eastAsia="en-CA"/>
        </w:rPr>
        <w:fldChar w:fldCharType="end"/>
      </w:r>
      <w:r w:rsidRPr="00C37838">
        <w:rPr>
          <w:rFonts w:ascii="Arial" w:eastAsia="Arial" w:hAnsi="Arial" w:cs="Arial"/>
          <w:b/>
          <w:color w:val="000000"/>
          <w:sz w:val="24"/>
          <w:szCs w:val="24"/>
          <w:lang w:eastAsia="en-CA"/>
        </w:rPr>
        <w:t xml:space="preserve"> </w:t>
      </w:r>
    </w:p>
    <w:p w14:paraId="30845C89" w14:textId="2A1E7BB9" w:rsidR="005B4627" w:rsidRPr="00C37838" w:rsidRDefault="005B4627" w:rsidP="005B4627">
      <w:pPr>
        <w:spacing w:after="0" w:line="276" w:lineRule="auto"/>
        <w:rPr>
          <w:rFonts w:ascii="Arial" w:eastAsia="Arial" w:hAnsi="Arial" w:cs="Arial"/>
          <w:b/>
          <w:color w:val="000000"/>
          <w:sz w:val="24"/>
          <w:szCs w:val="24"/>
          <w:lang w:eastAsia="en-CA"/>
        </w:rPr>
      </w:pPr>
      <w:r w:rsidRPr="00C37838">
        <w:rPr>
          <w:rFonts w:ascii="Arial" w:eastAsia="Arial" w:hAnsi="Arial" w:cs="Arial"/>
          <w:b/>
          <w:color w:val="000000"/>
          <w:szCs w:val="20"/>
          <w:lang w:eastAsia="en-CA"/>
        </w:rPr>
        <w:t xml:space="preserve">Brainstorm your ideas </w:t>
      </w:r>
      <w:r w:rsidRPr="00C37838">
        <w:rPr>
          <w:rFonts w:ascii="Arial" w:eastAsia="Arial" w:hAnsi="Arial" w:cs="Arial"/>
          <w:b/>
          <w:color w:val="000000"/>
          <w:szCs w:val="20"/>
          <w:lang w:eastAsia="en-CA"/>
        </w:rPr>
        <w:br/>
      </w:r>
      <w:r w:rsidRPr="00C37838">
        <w:rPr>
          <w:rFonts w:ascii="Arial" w:eastAsia="Arial" w:hAnsi="Arial" w:cs="Arial"/>
          <w:color w:val="000000"/>
          <w:szCs w:val="20"/>
          <w:highlight w:val="white"/>
          <w:lang w:eastAsia="en-CA"/>
        </w:rPr>
        <w:t>Before you start your letter, brainstorm what it is you want, why you want it, reasons why it should be granted, and any arguments against you. Getting your ideas down can help you clearly draft your letter and fully understand your position on the topic.</w:t>
      </w:r>
    </w:p>
    <w:p w14:paraId="60DED2DA" w14:textId="77777777" w:rsidR="005B4627" w:rsidRPr="00C37838" w:rsidRDefault="005B4627" w:rsidP="005B4627">
      <w:pPr>
        <w:keepNext/>
        <w:keepLines/>
        <w:spacing w:after="0" w:line="240" w:lineRule="auto"/>
        <w:ind w:left="720"/>
        <w:contextualSpacing/>
        <w:rPr>
          <w:rFonts w:ascii="Arial" w:eastAsia="Arial" w:hAnsi="Arial" w:cs="Arial"/>
          <w:color w:val="000000"/>
          <w:szCs w:val="20"/>
          <w:lang w:eastAsia="en-CA"/>
        </w:rPr>
      </w:pPr>
    </w:p>
    <w:p w14:paraId="5F4BE24A" w14:textId="07A9D115" w:rsidR="005B4627" w:rsidRPr="00C37838" w:rsidRDefault="005B4627" w:rsidP="005B4627">
      <w:pPr>
        <w:keepNext/>
        <w:keepLines/>
        <w:spacing w:after="0" w:line="240" w:lineRule="auto"/>
        <w:rPr>
          <w:rFonts w:ascii="Arial" w:eastAsia="Arial" w:hAnsi="Arial" w:cs="Arial"/>
          <w:color w:val="000000"/>
          <w:szCs w:val="20"/>
          <w:lang w:eastAsia="en-CA"/>
        </w:rPr>
      </w:pPr>
      <w:r w:rsidRPr="00C37838">
        <w:rPr>
          <w:rFonts w:ascii="Arial" w:eastAsia="Arial" w:hAnsi="Arial" w:cs="Arial"/>
          <w:b/>
          <w:color w:val="000000"/>
          <w:szCs w:val="20"/>
          <w:lang w:eastAsia="en-CA"/>
        </w:rPr>
        <w:t>Know your purpose</w:t>
      </w:r>
      <w:r w:rsidRPr="00C37838">
        <w:rPr>
          <w:rFonts w:ascii="Arial" w:eastAsia="Arial" w:hAnsi="Arial" w:cs="Arial"/>
          <w:color w:val="000000"/>
          <w:szCs w:val="20"/>
          <w:lang w:eastAsia="en-CA"/>
        </w:rPr>
        <w:t xml:space="preserve"> </w:t>
      </w:r>
      <w:r w:rsidRPr="00C37838">
        <w:rPr>
          <w:rFonts w:ascii="Arial" w:eastAsia="Arial" w:hAnsi="Arial" w:cs="Arial"/>
          <w:color w:val="000000"/>
          <w:szCs w:val="20"/>
          <w:lang w:eastAsia="en-CA"/>
        </w:rPr>
        <w:br/>
      </w:r>
      <w:r w:rsidRPr="00C37838">
        <w:rPr>
          <w:rFonts w:ascii="Arial" w:eastAsia="Arial" w:hAnsi="Arial" w:cs="Arial"/>
          <w:color w:val="000000"/>
          <w:szCs w:val="20"/>
          <w:highlight w:val="white"/>
          <w:lang w:eastAsia="en-CA"/>
        </w:rPr>
        <w:t xml:space="preserve">Make sure you know exactly what you want or need. What are you trying to accomplish? What do you want this </w:t>
      </w:r>
      <w:r>
        <w:rPr>
          <w:rFonts w:ascii="Arial" w:eastAsia="Arial" w:hAnsi="Arial" w:cs="Arial"/>
          <w:color w:val="000000"/>
          <w:szCs w:val="20"/>
          <w:highlight w:val="white"/>
          <w:lang w:eastAsia="en-CA"/>
        </w:rPr>
        <w:t>‘</w:t>
      </w:r>
      <w:r w:rsidRPr="00C37838">
        <w:rPr>
          <w:rFonts w:ascii="Arial" w:eastAsia="Arial" w:hAnsi="Arial" w:cs="Arial"/>
          <w:color w:val="000000"/>
          <w:szCs w:val="20"/>
          <w:highlight w:val="white"/>
          <w:lang w:eastAsia="en-CA"/>
        </w:rPr>
        <w:t>office</w:t>
      </w:r>
      <w:r>
        <w:rPr>
          <w:rFonts w:ascii="Arial" w:eastAsia="Arial" w:hAnsi="Arial" w:cs="Arial"/>
          <w:color w:val="000000"/>
          <w:szCs w:val="20"/>
          <w:highlight w:val="white"/>
          <w:lang w:eastAsia="en-CA"/>
        </w:rPr>
        <w:t>’</w:t>
      </w:r>
      <w:r w:rsidRPr="00C37838">
        <w:rPr>
          <w:rFonts w:ascii="Arial" w:eastAsia="Arial" w:hAnsi="Arial" w:cs="Arial"/>
          <w:color w:val="000000"/>
          <w:szCs w:val="20"/>
          <w:highlight w:val="white"/>
          <w:lang w:eastAsia="en-CA"/>
        </w:rPr>
        <w:t xml:space="preserve"> to do?</w:t>
      </w:r>
    </w:p>
    <w:p w14:paraId="7D351CB4" w14:textId="77777777" w:rsidR="005B4627" w:rsidRPr="00C37838" w:rsidRDefault="005B4627" w:rsidP="005B4627">
      <w:pPr>
        <w:keepNext/>
        <w:keepLines/>
        <w:spacing w:after="0" w:line="240" w:lineRule="auto"/>
        <w:rPr>
          <w:rFonts w:ascii="Arial" w:eastAsia="Arial" w:hAnsi="Arial" w:cs="Arial"/>
          <w:color w:val="000000"/>
          <w:szCs w:val="20"/>
          <w:lang w:eastAsia="en-CA"/>
        </w:rPr>
      </w:pPr>
    </w:p>
    <w:p w14:paraId="799B0DD6" w14:textId="30B8EC9E" w:rsidR="005B4627" w:rsidRPr="00C37838" w:rsidRDefault="005B4627" w:rsidP="005B4627">
      <w:pPr>
        <w:keepNext/>
        <w:keepLines/>
        <w:spacing w:after="0" w:line="240" w:lineRule="auto"/>
        <w:rPr>
          <w:rFonts w:ascii="Arial" w:eastAsia="Arial" w:hAnsi="Arial" w:cs="Arial"/>
          <w:color w:val="000000"/>
          <w:szCs w:val="20"/>
          <w:lang w:eastAsia="en-CA"/>
        </w:rPr>
      </w:pPr>
      <w:r w:rsidRPr="00C37838">
        <w:rPr>
          <w:rFonts w:ascii="Arial" w:eastAsia="Arial" w:hAnsi="Arial" w:cs="Arial"/>
          <w:b/>
          <w:color w:val="000000"/>
          <w:szCs w:val="20"/>
          <w:lang w:eastAsia="en-CA"/>
        </w:rPr>
        <w:t>Know your reader</w:t>
      </w:r>
      <w:r w:rsidRPr="00C37838">
        <w:rPr>
          <w:rFonts w:ascii="Arial" w:eastAsia="Arial" w:hAnsi="Arial" w:cs="Arial"/>
          <w:b/>
          <w:color w:val="000000"/>
          <w:szCs w:val="20"/>
          <w:lang w:eastAsia="en-CA"/>
        </w:rPr>
        <w:fldChar w:fldCharType="begin"/>
      </w:r>
      <w:r w:rsidRPr="00C37838">
        <w:rPr>
          <w:rFonts w:ascii="Arial" w:eastAsia="Arial" w:hAnsi="Arial" w:cs="Arial"/>
          <w:color w:val="000000"/>
          <w:szCs w:val="20"/>
          <w:lang w:eastAsia="en-CA"/>
        </w:rPr>
        <w:instrText xml:space="preserve"> XE "Persuading audiences" </w:instrText>
      </w:r>
      <w:r w:rsidRPr="00C37838">
        <w:rPr>
          <w:rFonts w:ascii="Arial" w:eastAsia="Arial" w:hAnsi="Arial" w:cs="Arial"/>
          <w:b/>
          <w:color w:val="000000"/>
          <w:szCs w:val="20"/>
          <w:lang w:eastAsia="en-CA"/>
        </w:rPr>
        <w:fldChar w:fldCharType="end"/>
      </w:r>
      <w:r w:rsidRPr="00C37838">
        <w:rPr>
          <w:rFonts w:ascii="Arial" w:eastAsia="Arial" w:hAnsi="Arial" w:cs="Arial"/>
          <w:color w:val="000000"/>
          <w:szCs w:val="20"/>
          <w:lang w:eastAsia="en-CA"/>
        </w:rPr>
        <w:t xml:space="preserve"> </w:t>
      </w:r>
      <w:r w:rsidRPr="00C37838">
        <w:rPr>
          <w:rFonts w:ascii="Arial" w:eastAsia="Arial" w:hAnsi="Arial" w:cs="Arial"/>
          <w:color w:val="000000"/>
          <w:szCs w:val="20"/>
          <w:lang w:eastAsia="en-CA"/>
        </w:rPr>
        <w:br/>
      </w:r>
      <w:r w:rsidRPr="00C37838">
        <w:rPr>
          <w:rFonts w:ascii="Arial" w:eastAsia="Arial" w:hAnsi="Arial" w:cs="Arial"/>
          <w:color w:val="000000"/>
          <w:szCs w:val="20"/>
          <w:highlight w:val="white"/>
          <w:lang w:eastAsia="en-CA"/>
        </w:rPr>
        <w:t xml:space="preserve">Analyzing and understanding your audience will help you decide how you should frame your letter. </w:t>
      </w:r>
      <w:r>
        <w:rPr>
          <w:rFonts w:ascii="Arial" w:eastAsia="Arial" w:hAnsi="Arial" w:cs="Arial"/>
          <w:color w:val="000000"/>
          <w:szCs w:val="20"/>
          <w:lang w:eastAsia="en-CA"/>
        </w:rPr>
        <w:t>Appeal to their understanding of the situation from their perspective, e.g., a university dean is focused on excellence is education, research, student recruitment…</w:t>
      </w:r>
    </w:p>
    <w:p w14:paraId="52A2E9B1" w14:textId="24A86D25" w:rsidR="005B4627" w:rsidRPr="00C37838" w:rsidRDefault="005B4627" w:rsidP="005B4627">
      <w:pPr>
        <w:keepNext/>
        <w:keepLines/>
        <w:spacing w:after="0" w:line="240" w:lineRule="auto"/>
        <w:rPr>
          <w:rFonts w:ascii="Arial" w:eastAsia="Arial" w:hAnsi="Arial" w:cs="Arial"/>
          <w:color w:val="000000"/>
          <w:szCs w:val="20"/>
          <w:lang w:eastAsia="en-CA"/>
        </w:rPr>
      </w:pPr>
      <w:r w:rsidRPr="00C37838">
        <w:rPr>
          <w:rFonts w:ascii="Arial" w:eastAsia="Arial" w:hAnsi="Arial" w:cs="Arial"/>
          <w:color w:val="000000"/>
          <w:szCs w:val="20"/>
          <w:lang w:eastAsia="en-CA"/>
        </w:rPr>
        <w:br/>
      </w:r>
      <w:r w:rsidRPr="00C37838">
        <w:rPr>
          <w:rFonts w:ascii="Arial" w:eastAsia="Arial" w:hAnsi="Arial" w:cs="Arial"/>
          <w:b/>
          <w:color w:val="000000"/>
          <w:szCs w:val="20"/>
          <w:lang w:eastAsia="en-CA"/>
        </w:rPr>
        <w:t>Research the topic</w:t>
      </w:r>
      <w:r w:rsidRPr="00C37838">
        <w:rPr>
          <w:rFonts w:ascii="Arial" w:eastAsia="Arial" w:hAnsi="Arial" w:cs="Arial"/>
          <w:color w:val="000000"/>
          <w:szCs w:val="20"/>
          <w:lang w:eastAsia="en-CA"/>
        </w:rPr>
        <w:br/>
        <w:t>E</w:t>
      </w:r>
      <w:r w:rsidRPr="00C37838">
        <w:rPr>
          <w:rFonts w:ascii="Arial" w:eastAsia="Arial" w:hAnsi="Arial" w:cs="Arial"/>
          <w:color w:val="000000"/>
          <w:szCs w:val="20"/>
          <w:highlight w:val="white"/>
          <w:lang w:eastAsia="en-CA"/>
        </w:rPr>
        <w:t>ffective persuasive letters contain factual evidence and information that supports the</w:t>
      </w:r>
      <w:r w:rsidR="00702447">
        <w:rPr>
          <w:rFonts w:ascii="Arial" w:eastAsia="Arial" w:hAnsi="Arial" w:cs="Arial"/>
          <w:color w:val="000000"/>
          <w:szCs w:val="20"/>
          <w:highlight w:val="white"/>
          <w:lang w:eastAsia="en-CA"/>
        </w:rPr>
        <w:t xml:space="preserve"> request for change you are proposing</w:t>
      </w:r>
      <w:r w:rsidRPr="00C37838">
        <w:rPr>
          <w:rFonts w:ascii="Arial" w:eastAsia="Arial" w:hAnsi="Arial" w:cs="Arial"/>
          <w:color w:val="000000"/>
          <w:szCs w:val="20"/>
          <w:highlight w:val="white"/>
          <w:lang w:eastAsia="en-CA"/>
        </w:rPr>
        <w:t xml:space="preserve">. </w:t>
      </w:r>
      <w:r w:rsidR="00702447">
        <w:rPr>
          <w:rFonts w:ascii="Arial" w:eastAsia="Arial" w:hAnsi="Arial" w:cs="Arial"/>
          <w:color w:val="000000"/>
          <w:szCs w:val="20"/>
          <w:highlight w:val="white"/>
          <w:lang w:eastAsia="en-CA"/>
        </w:rPr>
        <w:t xml:space="preserve">Be </w:t>
      </w:r>
      <w:r w:rsidRPr="00C37838">
        <w:rPr>
          <w:rFonts w:ascii="Arial" w:eastAsia="Arial" w:hAnsi="Arial" w:cs="Arial"/>
          <w:color w:val="000000"/>
          <w:szCs w:val="20"/>
          <w:highlight w:val="white"/>
          <w:lang w:eastAsia="en-CA"/>
        </w:rPr>
        <w:t>sure to consider multiple points-of-view</w:t>
      </w:r>
      <w:r w:rsidR="00702447">
        <w:rPr>
          <w:rFonts w:ascii="Arial" w:eastAsia="Arial" w:hAnsi="Arial" w:cs="Arial"/>
          <w:color w:val="000000"/>
          <w:szCs w:val="20"/>
          <w:lang w:eastAsia="en-CA"/>
        </w:rPr>
        <w:t xml:space="preserve">, e.g., a university dean would be concerned with a change that may </w:t>
      </w:r>
      <w:proofErr w:type="gramStart"/>
      <w:r w:rsidR="00702447">
        <w:rPr>
          <w:rFonts w:ascii="Arial" w:eastAsia="Arial" w:hAnsi="Arial" w:cs="Arial"/>
          <w:color w:val="000000"/>
          <w:szCs w:val="20"/>
          <w:lang w:eastAsia="en-CA"/>
        </w:rPr>
        <w:t>impact</w:t>
      </w:r>
      <w:proofErr w:type="gramEnd"/>
      <w:r w:rsidR="00702447">
        <w:rPr>
          <w:rFonts w:ascii="Arial" w:eastAsia="Arial" w:hAnsi="Arial" w:cs="Arial"/>
          <w:color w:val="000000"/>
          <w:szCs w:val="20"/>
          <w:lang w:eastAsia="en-CA"/>
        </w:rPr>
        <w:t xml:space="preserve"> the student body, researchers, staff and faculty…</w:t>
      </w:r>
    </w:p>
    <w:p w14:paraId="2C0738E9" w14:textId="3DED2E31" w:rsidR="00C37838" w:rsidRPr="00C37838" w:rsidRDefault="00C37838" w:rsidP="00C37838">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Arial" w:eastAsia="MS PMincho" w:hAnsi="Arial" w:cs="Arial"/>
          <w:caps/>
          <w:spacing w:val="15"/>
          <w:lang w:val="en-US" w:bidi="en-US"/>
        </w:rPr>
      </w:pPr>
      <w:bookmarkStart w:id="1" w:name="_Toc485065441"/>
      <w:bookmarkStart w:id="2" w:name="_Toc485110981"/>
      <w:bookmarkStart w:id="3" w:name="_Toc358975383"/>
      <w:r w:rsidRPr="00C37838">
        <w:rPr>
          <w:rFonts w:ascii="Arial" w:eastAsia="MS PMincho" w:hAnsi="Arial" w:cs="Arial"/>
          <w:spacing w:val="15"/>
          <w:lang w:val="en-US" w:bidi="en-US"/>
        </w:rPr>
        <w:t>Persuasive Letter</w:t>
      </w:r>
      <w:bookmarkEnd w:id="1"/>
      <w:bookmarkEnd w:id="2"/>
      <w:bookmarkEnd w:id="3"/>
      <w:r w:rsidRPr="00C37838">
        <w:rPr>
          <w:rFonts w:ascii="Arial" w:eastAsia="MS PMincho" w:hAnsi="Arial" w:cs="Arial"/>
          <w:caps/>
          <w:spacing w:val="15"/>
          <w:lang w:val="en-US" w:bidi="en-US"/>
        </w:rPr>
        <w:fldChar w:fldCharType="begin"/>
      </w:r>
      <w:r w:rsidRPr="00C37838">
        <w:rPr>
          <w:rFonts w:ascii="Arial" w:eastAsia="MS PMincho" w:hAnsi="Arial" w:cs="Times New Roman"/>
          <w:caps/>
          <w:spacing w:val="15"/>
          <w:lang w:val="en-US" w:bidi="en-US"/>
        </w:rPr>
        <w:instrText xml:space="preserve"> XE "</w:instrText>
      </w:r>
      <w:r w:rsidRPr="00C37838">
        <w:rPr>
          <w:rFonts w:ascii="Arial" w:eastAsia="MS PMincho" w:hAnsi="Arial" w:cs="Times New Roman"/>
          <w:caps/>
          <w:spacing w:val="15"/>
          <w:lang w:bidi="en-US"/>
        </w:rPr>
        <w:instrText>Writing Formal Letters</w:instrText>
      </w:r>
      <w:r w:rsidRPr="00C37838">
        <w:rPr>
          <w:rFonts w:ascii="Arial" w:eastAsia="MS PMincho" w:hAnsi="Arial" w:cs="Times New Roman"/>
          <w:caps/>
          <w:spacing w:val="15"/>
          <w:lang w:val="en-US" w:bidi="en-US"/>
        </w:rPr>
        <w:instrText xml:space="preserve">" </w:instrText>
      </w:r>
      <w:r w:rsidRPr="00C37838">
        <w:rPr>
          <w:rFonts w:ascii="Arial" w:eastAsia="MS PMincho" w:hAnsi="Arial" w:cs="Arial"/>
          <w:caps/>
          <w:spacing w:val="15"/>
          <w:lang w:val="en-US" w:bidi="en-US"/>
        </w:rPr>
        <w:fldChar w:fldCharType="end"/>
      </w:r>
      <w:r w:rsidRPr="00C37838">
        <w:rPr>
          <w:rFonts w:ascii="Arial" w:eastAsia="MS PMincho" w:hAnsi="Arial" w:cs="Arial"/>
          <w:caps/>
          <w:spacing w:val="15"/>
          <w:lang w:val="en-US" w:bidi="en-US"/>
        </w:rPr>
        <w:fldChar w:fldCharType="begin"/>
      </w:r>
      <w:r w:rsidRPr="00C37838">
        <w:rPr>
          <w:rFonts w:ascii="Arial" w:eastAsia="MS PMincho" w:hAnsi="Arial" w:cs="Times New Roman"/>
          <w:caps/>
          <w:spacing w:val="15"/>
          <w:lang w:val="en-US" w:bidi="en-US"/>
        </w:rPr>
        <w:instrText xml:space="preserve"> XE "</w:instrText>
      </w:r>
      <w:r w:rsidRPr="00C37838">
        <w:rPr>
          <w:rFonts w:ascii="Arial" w:eastAsia="MS PMincho" w:hAnsi="Arial" w:cs="Times New Roman"/>
          <w:caps/>
          <w:spacing w:val="15"/>
          <w:lang w:bidi="en-US"/>
        </w:rPr>
        <w:instrText>Persuading Audiences</w:instrText>
      </w:r>
      <w:r w:rsidRPr="00C37838">
        <w:rPr>
          <w:rFonts w:ascii="Arial" w:eastAsia="MS PMincho" w:hAnsi="Arial" w:cs="Times New Roman"/>
          <w:caps/>
          <w:spacing w:val="15"/>
          <w:lang w:val="en-US" w:bidi="en-US"/>
        </w:rPr>
        <w:instrText xml:space="preserve">" </w:instrText>
      </w:r>
      <w:r w:rsidRPr="00C37838">
        <w:rPr>
          <w:rFonts w:ascii="Arial" w:eastAsia="MS PMincho" w:hAnsi="Arial" w:cs="Arial"/>
          <w:caps/>
          <w:spacing w:val="15"/>
          <w:lang w:val="en-US" w:bidi="en-US"/>
        </w:rPr>
        <w:fldChar w:fldCharType="end"/>
      </w:r>
      <w:r w:rsidRPr="00C37838">
        <w:rPr>
          <w:rFonts w:ascii="Arial" w:eastAsia="MS PMincho" w:hAnsi="Arial" w:cs="Arial"/>
          <w:spacing w:val="15"/>
          <w:lang w:val="en-US" w:bidi="en-US"/>
        </w:rPr>
        <w:t xml:space="preserve"> </w:t>
      </w:r>
      <w:r w:rsidR="00C27082">
        <w:rPr>
          <w:rFonts w:ascii="Arial" w:eastAsia="MS PMincho" w:hAnsi="Arial" w:cs="Arial"/>
          <w:spacing w:val="15"/>
          <w:lang w:val="en-US" w:bidi="en-US"/>
        </w:rPr>
        <w:t xml:space="preserve">- </w:t>
      </w:r>
      <w:r w:rsidR="00C27082" w:rsidRPr="00C27082">
        <w:rPr>
          <w:rFonts w:ascii="Arial" w:eastAsia="MS PMincho" w:hAnsi="Arial" w:cs="Arial"/>
          <w:spacing w:val="15"/>
          <w:lang w:val="en-US" w:bidi="en-US"/>
        </w:rPr>
        <w:t>General Guidelines</w:t>
      </w:r>
    </w:p>
    <w:p w14:paraId="01AA87BF" w14:textId="2839513E" w:rsidR="00C37838" w:rsidRPr="00C37838" w:rsidRDefault="00C37838" w:rsidP="00C37838">
      <w:pPr>
        <w:numPr>
          <w:ilvl w:val="0"/>
          <w:numId w:val="15"/>
        </w:numPr>
        <w:spacing w:before="200" w:after="0" w:line="276" w:lineRule="auto"/>
        <w:ind w:left="709" w:hanging="425"/>
        <w:contextualSpacing/>
        <w:rPr>
          <w:rFonts w:ascii="Arial" w:eastAsia="Arial" w:hAnsi="Arial" w:cs="Arial"/>
          <w:color w:val="000000"/>
          <w:szCs w:val="20"/>
          <w:lang w:eastAsia="en-CA"/>
        </w:rPr>
      </w:pPr>
      <w:r>
        <w:rPr>
          <w:rFonts w:ascii="Arial" w:eastAsia="Arial" w:hAnsi="Arial" w:cs="Arial"/>
          <w:color w:val="000000"/>
          <w:szCs w:val="20"/>
          <w:lang w:eastAsia="en-CA"/>
        </w:rPr>
        <w:t>Begin the letter with a statement of who you are and what you want changed</w:t>
      </w:r>
    </w:p>
    <w:p w14:paraId="069B939B" w14:textId="04A22559" w:rsidR="00C37838" w:rsidRPr="00C37838" w:rsidRDefault="00C37838" w:rsidP="00C37838">
      <w:pPr>
        <w:numPr>
          <w:ilvl w:val="0"/>
          <w:numId w:val="15"/>
        </w:numPr>
        <w:spacing w:before="200" w:after="0" w:line="276" w:lineRule="auto"/>
        <w:ind w:left="709" w:hanging="425"/>
        <w:contextualSpacing/>
        <w:rPr>
          <w:rFonts w:ascii="Arial" w:eastAsia="Arial" w:hAnsi="Arial" w:cs="Arial"/>
          <w:color w:val="000000"/>
          <w:szCs w:val="20"/>
          <w:lang w:eastAsia="en-CA"/>
        </w:rPr>
      </w:pPr>
      <w:r w:rsidRPr="00C37838">
        <w:rPr>
          <w:rFonts w:ascii="Arial" w:eastAsia="Arial" w:hAnsi="Arial" w:cs="Arial"/>
          <w:color w:val="000000"/>
          <w:szCs w:val="20"/>
          <w:lang w:eastAsia="en-CA"/>
        </w:rPr>
        <w:t xml:space="preserve">Provide </w:t>
      </w:r>
      <w:r w:rsidRPr="00C37838">
        <w:rPr>
          <w:rFonts w:ascii="Arial" w:eastAsia="Arial" w:hAnsi="Arial" w:cs="Arial"/>
          <w:b/>
          <w:bCs/>
          <w:color w:val="000000"/>
          <w:szCs w:val="20"/>
          <w:lang w:eastAsia="en-CA"/>
        </w:rPr>
        <w:t xml:space="preserve">detailed </w:t>
      </w:r>
      <w:r w:rsidR="00C27082" w:rsidRPr="00A4325F">
        <w:rPr>
          <w:rFonts w:ascii="Arial" w:eastAsia="Arial" w:hAnsi="Arial" w:cs="Arial"/>
          <w:b/>
          <w:bCs/>
          <w:color w:val="000000"/>
          <w:szCs w:val="20"/>
          <w:lang w:eastAsia="en-CA"/>
        </w:rPr>
        <w:t>evidence</w:t>
      </w:r>
      <w:r w:rsidR="00C27082">
        <w:rPr>
          <w:rFonts w:ascii="Arial" w:eastAsia="Arial" w:hAnsi="Arial" w:cs="Arial"/>
          <w:color w:val="000000"/>
          <w:szCs w:val="20"/>
          <w:lang w:eastAsia="en-CA"/>
        </w:rPr>
        <w:t xml:space="preserve"> </w:t>
      </w:r>
      <w:r w:rsidRPr="00C37838">
        <w:rPr>
          <w:rFonts w:ascii="Arial" w:eastAsia="Arial" w:hAnsi="Arial" w:cs="Arial"/>
          <w:color w:val="000000"/>
          <w:szCs w:val="20"/>
          <w:lang w:eastAsia="en-CA"/>
        </w:rPr>
        <w:t>that make</w:t>
      </w:r>
      <w:r w:rsidR="00C27082">
        <w:rPr>
          <w:rFonts w:ascii="Arial" w:eastAsia="Arial" w:hAnsi="Arial" w:cs="Arial"/>
          <w:color w:val="000000"/>
          <w:szCs w:val="20"/>
          <w:lang w:eastAsia="en-CA"/>
        </w:rPr>
        <w:t>s</w:t>
      </w:r>
      <w:r w:rsidRPr="00C37838">
        <w:rPr>
          <w:rFonts w:ascii="Arial" w:eastAsia="Arial" w:hAnsi="Arial" w:cs="Arial"/>
          <w:color w:val="000000"/>
          <w:szCs w:val="20"/>
          <w:lang w:eastAsia="en-CA"/>
        </w:rPr>
        <w:t xml:space="preserve"> your argument worthwhile and convincing </w:t>
      </w:r>
    </w:p>
    <w:p w14:paraId="197A49EA" w14:textId="3FF58891" w:rsidR="00C37838" w:rsidRPr="00C37838" w:rsidRDefault="00C37838" w:rsidP="00C37838">
      <w:pPr>
        <w:numPr>
          <w:ilvl w:val="0"/>
          <w:numId w:val="15"/>
        </w:numPr>
        <w:spacing w:before="200" w:after="0" w:line="276" w:lineRule="auto"/>
        <w:ind w:left="709" w:hanging="425"/>
        <w:contextualSpacing/>
        <w:rPr>
          <w:rFonts w:ascii="Arial" w:eastAsia="Arial" w:hAnsi="Arial" w:cs="Arial"/>
          <w:color w:val="000000"/>
          <w:szCs w:val="20"/>
          <w:lang w:eastAsia="en-CA"/>
        </w:rPr>
      </w:pPr>
      <w:r w:rsidRPr="00C37838">
        <w:rPr>
          <w:rFonts w:ascii="Arial" w:eastAsia="Arial" w:hAnsi="Arial" w:cs="Arial"/>
          <w:color w:val="000000"/>
          <w:szCs w:val="20"/>
          <w:lang w:eastAsia="en-CA"/>
        </w:rPr>
        <w:t xml:space="preserve">Clearly state the action that you would like the </w:t>
      </w:r>
      <w:r w:rsidR="00C27082">
        <w:rPr>
          <w:rFonts w:ascii="Arial" w:eastAsia="Arial" w:hAnsi="Arial" w:cs="Arial"/>
          <w:color w:val="000000"/>
          <w:szCs w:val="20"/>
          <w:lang w:eastAsia="en-CA"/>
        </w:rPr>
        <w:t xml:space="preserve">audience </w:t>
      </w:r>
      <w:r w:rsidRPr="00C37838">
        <w:rPr>
          <w:rFonts w:ascii="Arial" w:eastAsia="Arial" w:hAnsi="Arial" w:cs="Arial"/>
          <w:color w:val="000000"/>
          <w:szCs w:val="20"/>
          <w:lang w:eastAsia="en-CA"/>
        </w:rPr>
        <w:t>to take</w:t>
      </w:r>
      <w:r w:rsidR="00702447">
        <w:rPr>
          <w:rFonts w:ascii="Arial" w:eastAsia="Arial" w:hAnsi="Arial" w:cs="Arial"/>
          <w:color w:val="000000"/>
          <w:szCs w:val="20"/>
          <w:lang w:eastAsia="en-CA"/>
        </w:rPr>
        <w:t xml:space="preserve">, i.e., the change in the policy </w:t>
      </w:r>
      <w:r w:rsidRPr="00C37838">
        <w:rPr>
          <w:rFonts w:ascii="Arial" w:eastAsia="Arial" w:hAnsi="Arial" w:cs="Arial"/>
          <w:color w:val="000000"/>
          <w:szCs w:val="20"/>
          <w:lang w:eastAsia="en-CA"/>
        </w:rPr>
        <w:t xml:space="preserve"> </w:t>
      </w:r>
    </w:p>
    <w:p w14:paraId="03724B77" w14:textId="342838C2" w:rsidR="00C37838" w:rsidRPr="00C37838" w:rsidRDefault="00C37838" w:rsidP="00C37838">
      <w:pPr>
        <w:numPr>
          <w:ilvl w:val="0"/>
          <w:numId w:val="15"/>
        </w:numPr>
        <w:spacing w:before="200" w:after="0" w:line="276" w:lineRule="auto"/>
        <w:ind w:left="709" w:hanging="425"/>
        <w:contextualSpacing/>
        <w:rPr>
          <w:rFonts w:ascii="Arial" w:eastAsia="Arial" w:hAnsi="Arial" w:cs="Arial"/>
          <w:color w:val="000000"/>
          <w:szCs w:val="20"/>
          <w:lang w:eastAsia="en-CA"/>
        </w:rPr>
      </w:pPr>
      <w:r>
        <w:rPr>
          <w:rFonts w:ascii="Arial" w:eastAsia="Arial" w:hAnsi="Arial" w:cs="Arial"/>
          <w:color w:val="000000"/>
          <w:szCs w:val="20"/>
          <w:lang w:eastAsia="en-CA"/>
        </w:rPr>
        <w:t xml:space="preserve">Anticipate </w:t>
      </w:r>
      <w:r w:rsidRPr="00C37838">
        <w:rPr>
          <w:rFonts w:ascii="Arial" w:eastAsia="Arial" w:hAnsi="Arial" w:cs="Arial"/>
          <w:color w:val="000000"/>
          <w:szCs w:val="20"/>
          <w:lang w:eastAsia="en-CA"/>
        </w:rPr>
        <w:t>your</w:t>
      </w:r>
      <w:r w:rsidR="00C27082">
        <w:rPr>
          <w:rFonts w:ascii="Arial" w:eastAsia="Arial" w:hAnsi="Arial" w:cs="Arial"/>
          <w:color w:val="000000"/>
          <w:szCs w:val="20"/>
          <w:lang w:eastAsia="en-CA"/>
        </w:rPr>
        <w:t xml:space="preserve"> audience</w:t>
      </w:r>
      <w:r w:rsidRPr="00C37838">
        <w:rPr>
          <w:rFonts w:ascii="Arial" w:eastAsia="Arial" w:hAnsi="Arial" w:cs="Arial"/>
          <w:color w:val="000000"/>
          <w:szCs w:val="20"/>
          <w:lang w:eastAsia="en-CA"/>
        </w:rPr>
        <w:t>’s objections and provide</w:t>
      </w:r>
      <w:r w:rsidR="00C27082">
        <w:rPr>
          <w:rFonts w:ascii="Arial" w:eastAsia="Arial" w:hAnsi="Arial" w:cs="Arial"/>
          <w:color w:val="000000"/>
          <w:szCs w:val="20"/>
          <w:lang w:eastAsia="en-CA"/>
        </w:rPr>
        <w:t xml:space="preserve"> probable benefits</w:t>
      </w:r>
      <w:r>
        <w:rPr>
          <w:rFonts w:ascii="Arial" w:eastAsia="Arial" w:hAnsi="Arial" w:cs="Arial"/>
          <w:color w:val="000000"/>
          <w:szCs w:val="20"/>
          <w:lang w:eastAsia="en-CA"/>
        </w:rPr>
        <w:t xml:space="preserve">, e.g., </w:t>
      </w:r>
      <w:r w:rsidR="00C27082">
        <w:rPr>
          <w:rFonts w:ascii="Arial" w:eastAsia="Arial" w:hAnsi="Arial" w:cs="Arial"/>
          <w:color w:val="000000"/>
          <w:szCs w:val="20"/>
          <w:lang w:eastAsia="en-CA"/>
        </w:rPr>
        <w:t xml:space="preserve">objection - </w:t>
      </w:r>
      <w:r>
        <w:rPr>
          <w:rFonts w:ascii="Arial" w:eastAsia="Arial" w:hAnsi="Arial" w:cs="Arial"/>
          <w:color w:val="000000"/>
          <w:szCs w:val="20"/>
          <w:lang w:eastAsia="en-CA"/>
        </w:rPr>
        <w:t>too expens</w:t>
      </w:r>
      <w:r w:rsidR="00C27082">
        <w:rPr>
          <w:rFonts w:ascii="Arial" w:eastAsia="Arial" w:hAnsi="Arial" w:cs="Arial"/>
          <w:color w:val="000000"/>
          <w:szCs w:val="20"/>
          <w:lang w:eastAsia="en-CA"/>
        </w:rPr>
        <w:t>ive</w:t>
      </w:r>
      <w:r>
        <w:rPr>
          <w:rFonts w:ascii="Arial" w:eastAsia="Arial" w:hAnsi="Arial" w:cs="Arial"/>
          <w:color w:val="000000"/>
          <w:szCs w:val="20"/>
          <w:lang w:eastAsia="en-CA"/>
        </w:rPr>
        <w:t xml:space="preserve"> to make the </w:t>
      </w:r>
      <w:r w:rsidR="00C27082">
        <w:rPr>
          <w:rFonts w:ascii="Arial" w:eastAsia="Arial" w:hAnsi="Arial" w:cs="Arial"/>
          <w:color w:val="000000"/>
          <w:szCs w:val="20"/>
          <w:lang w:eastAsia="en-CA"/>
        </w:rPr>
        <w:t xml:space="preserve">proposed </w:t>
      </w:r>
      <w:r>
        <w:rPr>
          <w:rFonts w:ascii="Arial" w:eastAsia="Arial" w:hAnsi="Arial" w:cs="Arial"/>
          <w:color w:val="000000"/>
          <w:szCs w:val="20"/>
          <w:lang w:eastAsia="en-CA"/>
        </w:rPr>
        <w:t>change</w:t>
      </w:r>
      <w:r w:rsidR="00C27082">
        <w:rPr>
          <w:rFonts w:ascii="Arial" w:eastAsia="Arial" w:hAnsi="Arial" w:cs="Arial"/>
          <w:color w:val="000000"/>
          <w:szCs w:val="20"/>
          <w:lang w:eastAsia="en-CA"/>
        </w:rPr>
        <w:t xml:space="preserve">; </w:t>
      </w:r>
      <w:r>
        <w:rPr>
          <w:rFonts w:ascii="Arial" w:eastAsia="Arial" w:hAnsi="Arial" w:cs="Arial"/>
          <w:color w:val="000000"/>
          <w:szCs w:val="20"/>
          <w:lang w:eastAsia="en-CA"/>
        </w:rPr>
        <w:t>suggestion</w:t>
      </w:r>
      <w:r w:rsidR="00C27082">
        <w:rPr>
          <w:rFonts w:ascii="Arial" w:eastAsia="Arial" w:hAnsi="Arial" w:cs="Arial"/>
          <w:color w:val="000000"/>
          <w:szCs w:val="20"/>
          <w:lang w:eastAsia="en-CA"/>
        </w:rPr>
        <w:t xml:space="preserve"> -</w:t>
      </w:r>
      <w:r>
        <w:rPr>
          <w:rFonts w:ascii="Arial" w:eastAsia="Arial" w:hAnsi="Arial" w:cs="Arial"/>
          <w:color w:val="000000"/>
          <w:szCs w:val="20"/>
          <w:lang w:eastAsia="en-CA"/>
        </w:rPr>
        <w:t xml:space="preserve"> investment in the change now will save money in the long run </w:t>
      </w:r>
      <w:r w:rsidR="00C27082">
        <w:rPr>
          <w:rFonts w:ascii="Arial" w:eastAsia="Arial" w:hAnsi="Arial" w:cs="Arial"/>
          <w:color w:val="000000"/>
          <w:szCs w:val="20"/>
          <w:lang w:eastAsia="en-CA"/>
        </w:rPr>
        <w:t>and is the right thing to do for society/environment/education/health</w:t>
      </w:r>
      <w:r w:rsidR="005B4627">
        <w:rPr>
          <w:rFonts w:ascii="Arial" w:eastAsia="Arial" w:hAnsi="Arial" w:cs="Arial"/>
          <w:color w:val="000000"/>
          <w:szCs w:val="20"/>
          <w:lang w:eastAsia="en-CA"/>
        </w:rPr>
        <w:t>, etc.</w:t>
      </w:r>
      <w:r w:rsidR="00C27082">
        <w:rPr>
          <w:rFonts w:ascii="Arial" w:eastAsia="Arial" w:hAnsi="Arial" w:cs="Arial"/>
          <w:color w:val="000000"/>
          <w:szCs w:val="20"/>
          <w:lang w:eastAsia="en-CA"/>
        </w:rPr>
        <w:t xml:space="preserve"> </w:t>
      </w:r>
      <w:r w:rsidRPr="00C37838">
        <w:rPr>
          <w:rFonts w:ascii="Arial" w:eastAsia="Arial" w:hAnsi="Arial" w:cs="Arial"/>
          <w:color w:val="000000"/>
          <w:szCs w:val="20"/>
          <w:lang w:eastAsia="en-CA"/>
        </w:rPr>
        <w:t xml:space="preserve"> </w:t>
      </w:r>
    </w:p>
    <w:p w14:paraId="06D65016" w14:textId="24634A8A" w:rsidR="00C37838" w:rsidRPr="00C37838" w:rsidRDefault="00C37838" w:rsidP="00C37838">
      <w:pPr>
        <w:numPr>
          <w:ilvl w:val="0"/>
          <w:numId w:val="15"/>
        </w:numPr>
        <w:spacing w:before="200" w:after="0" w:line="276" w:lineRule="auto"/>
        <w:ind w:left="709" w:hanging="425"/>
        <w:contextualSpacing/>
        <w:rPr>
          <w:rFonts w:ascii="Arial" w:eastAsia="Arial" w:hAnsi="Arial" w:cs="Arial"/>
          <w:color w:val="000000"/>
          <w:szCs w:val="20"/>
          <w:lang w:eastAsia="en-CA"/>
        </w:rPr>
      </w:pPr>
      <w:r w:rsidRPr="00C37838">
        <w:rPr>
          <w:rFonts w:ascii="Arial" w:eastAsia="Arial" w:hAnsi="Arial" w:cs="Arial"/>
          <w:color w:val="000000"/>
          <w:szCs w:val="20"/>
          <w:lang w:eastAsia="en-CA"/>
        </w:rPr>
        <w:t xml:space="preserve">Keep the letter concise and </w:t>
      </w:r>
      <w:r w:rsidR="00C27082">
        <w:rPr>
          <w:rFonts w:ascii="Arial" w:eastAsia="Arial" w:hAnsi="Arial" w:cs="Arial"/>
          <w:color w:val="000000"/>
          <w:szCs w:val="20"/>
          <w:lang w:eastAsia="en-CA"/>
        </w:rPr>
        <w:t>compelling and draw on existing examples where your suggested change has been taken up and the positive difference it has made</w:t>
      </w:r>
    </w:p>
    <w:p w14:paraId="66CB1B9B" w14:textId="77777777" w:rsidR="00C37838" w:rsidRPr="00C37838" w:rsidRDefault="00C37838" w:rsidP="00C37838">
      <w:pPr>
        <w:numPr>
          <w:ilvl w:val="0"/>
          <w:numId w:val="15"/>
        </w:numPr>
        <w:spacing w:before="200" w:after="0" w:line="276" w:lineRule="auto"/>
        <w:ind w:left="709" w:hanging="425"/>
        <w:contextualSpacing/>
        <w:rPr>
          <w:rFonts w:ascii="Arial" w:eastAsia="Arial" w:hAnsi="Arial" w:cs="Arial"/>
          <w:color w:val="000000"/>
          <w:szCs w:val="20"/>
          <w:lang w:eastAsia="en-CA"/>
        </w:rPr>
      </w:pPr>
      <w:r w:rsidRPr="00C37838">
        <w:rPr>
          <w:rFonts w:ascii="Arial" w:eastAsia="Arial" w:hAnsi="Arial" w:cs="Arial"/>
          <w:color w:val="000000"/>
          <w:szCs w:val="20"/>
          <w:lang w:eastAsia="en-CA"/>
        </w:rPr>
        <w:t xml:space="preserve">The tone of the letter should be courteous and professional </w:t>
      </w:r>
    </w:p>
    <w:p w14:paraId="1959CF5A" w14:textId="7D695C84" w:rsidR="00702447" w:rsidRDefault="00C37838" w:rsidP="00F37599">
      <w:pPr>
        <w:numPr>
          <w:ilvl w:val="0"/>
          <w:numId w:val="21"/>
        </w:numPr>
        <w:spacing w:before="200" w:after="0" w:line="276" w:lineRule="auto"/>
        <w:contextualSpacing/>
        <w:rPr>
          <w:rFonts w:ascii="Arial" w:eastAsia="Arial" w:hAnsi="Arial" w:cs="Arial"/>
          <w:color w:val="000000"/>
          <w:szCs w:val="20"/>
          <w:lang w:eastAsia="en-CA"/>
        </w:rPr>
      </w:pPr>
      <w:r w:rsidRPr="00C37838">
        <w:rPr>
          <w:rFonts w:ascii="Arial" w:eastAsia="Arial" w:hAnsi="Arial" w:cs="Arial"/>
          <w:color w:val="000000"/>
          <w:szCs w:val="20"/>
          <w:lang w:eastAsia="en-CA"/>
        </w:rPr>
        <w:t>Convince, but do not demand</w:t>
      </w:r>
      <w:r w:rsidR="00702447" w:rsidRPr="00702447">
        <w:rPr>
          <w:rFonts w:ascii="Arial" w:eastAsia="Arial" w:hAnsi="Arial" w:cs="Arial"/>
          <w:color w:val="000000"/>
          <w:szCs w:val="20"/>
          <w:lang w:eastAsia="en-CA"/>
        </w:rPr>
        <w:t xml:space="preserve"> </w:t>
      </w:r>
      <w:r w:rsidRPr="00C37838">
        <w:rPr>
          <w:rFonts w:ascii="Arial" w:eastAsia="Arial" w:hAnsi="Arial" w:cs="Arial"/>
          <w:color w:val="000000"/>
          <w:szCs w:val="20"/>
          <w:lang w:eastAsia="en-CA"/>
        </w:rPr>
        <w:t xml:space="preserve"> </w:t>
      </w:r>
    </w:p>
    <w:p w14:paraId="7C17CB5A" w14:textId="6CACFC97" w:rsidR="006E32D1" w:rsidRPr="00CC3C9E" w:rsidRDefault="00C37838" w:rsidP="00CC3C9E">
      <w:pPr>
        <w:numPr>
          <w:ilvl w:val="0"/>
          <w:numId w:val="21"/>
        </w:numPr>
        <w:spacing w:before="200" w:after="0" w:line="276" w:lineRule="auto"/>
        <w:contextualSpacing/>
        <w:rPr>
          <w:rFonts w:ascii="Arial" w:eastAsia="Arial" w:hAnsi="Arial" w:cs="Arial"/>
          <w:color w:val="000000"/>
          <w:szCs w:val="20"/>
          <w:lang w:eastAsia="en-CA"/>
        </w:rPr>
      </w:pPr>
      <w:r w:rsidRPr="00C37838">
        <w:rPr>
          <w:rFonts w:ascii="Arial" w:eastAsia="Arial" w:hAnsi="Arial" w:cs="Arial"/>
          <w:color w:val="000000"/>
          <w:szCs w:val="20"/>
          <w:lang w:eastAsia="en-CA"/>
        </w:rPr>
        <w:lastRenderedPageBreak/>
        <w:t xml:space="preserve">Remain polite and </w:t>
      </w:r>
      <w:r w:rsidR="00CC3C9E">
        <w:rPr>
          <w:rFonts w:ascii="Arial" w:eastAsia="Arial" w:hAnsi="Arial" w:cs="Arial"/>
          <w:color w:val="000000"/>
          <w:szCs w:val="20"/>
          <w:lang w:eastAsia="en-CA"/>
        </w:rPr>
        <w:t>r</w:t>
      </w:r>
      <w:r w:rsidR="00CC3C9E" w:rsidRPr="00CC3C9E">
        <w:rPr>
          <w:rFonts w:ascii="Arial" w:eastAsia="Arial" w:hAnsi="Arial" w:cs="Arial"/>
          <w:color w:val="000000"/>
          <w:szCs w:val="20"/>
          <w:lang w:eastAsia="en-CA"/>
        </w:rPr>
        <w:t xml:space="preserve">espectful in your </w:t>
      </w:r>
      <w:r w:rsidR="00CC3C9E">
        <w:rPr>
          <w:rFonts w:ascii="Arial" w:eastAsia="Arial" w:hAnsi="Arial" w:cs="Arial"/>
          <w:color w:val="000000"/>
          <w:szCs w:val="20"/>
          <w:lang w:eastAsia="en-CA"/>
        </w:rPr>
        <w:t xml:space="preserve">use of </w:t>
      </w:r>
      <w:r w:rsidR="00CC3C9E" w:rsidRPr="00CC3C9E">
        <w:rPr>
          <w:rFonts w:ascii="Arial" w:eastAsia="Arial" w:hAnsi="Arial" w:cs="Arial"/>
          <w:color w:val="000000"/>
          <w:szCs w:val="20"/>
          <w:lang w:eastAsia="en-CA"/>
        </w:rPr>
        <w:t>language</w:t>
      </w:r>
    </w:p>
    <w:p w14:paraId="7FA416F7" w14:textId="77777777" w:rsidR="00CC3C9E" w:rsidRDefault="00CC3C9E" w:rsidP="00702447">
      <w:pPr>
        <w:spacing w:before="200" w:after="0" w:line="276" w:lineRule="auto"/>
        <w:contextualSpacing/>
        <w:jc w:val="center"/>
        <w:rPr>
          <w:rFonts w:ascii="Arial" w:eastAsia="Arial" w:hAnsi="Arial" w:cs="Arial"/>
          <w:color w:val="000000"/>
          <w:szCs w:val="20"/>
          <w:lang w:eastAsia="en-CA"/>
        </w:rPr>
      </w:pPr>
    </w:p>
    <w:p w14:paraId="4422E3CF" w14:textId="2805C004" w:rsidR="004D0B1B" w:rsidRDefault="00702447" w:rsidP="00702447">
      <w:pPr>
        <w:spacing w:before="200" w:after="0" w:line="276" w:lineRule="auto"/>
        <w:contextualSpacing/>
        <w:jc w:val="center"/>
        <w:rPr>
          <w:rFonts w:ascii="Arial" w:eastAsia="Arial" w:hAnsi="Arial" w:cs="Arial"/>
          <w:color w:val="000000"/>
          <w:szCs w:val="20"/>
          <w:lang w:eastAsia="en-CA"/>
        </w:rPr>
      </w:pPr>
      <w:r>
        <w:rPr>
          <w:rFonts w:ascii="Arial" w:eastAsia="Arial" w:hAnsi="Arial" w:cs="Arial"/>
          <w:color w:val="000000"/>
          <w:szCs w:val="20"/>
          <w:lang w:eastAsia="en-CA"/>
        </w:rPr>
        <w:t>PERSUASIVE LETTER RUBRIC</w:t>
      </w:r>
    </w:p>
    <w:p w14:paraId="03E88E62" w14:textId="3F11CC56" w:rsidR="004D0B1B" w:rsidRPr="004D0B1B" w:rsidRDefault="004D0B1B" w:rsidP="004D0B1B">
      <w:pPr>
        <w:spacing w:after="0" w:line="240" w:lineRule="auto"/>
        <w:rPr>
          <w:rFonts w:eastAsiaTheme="minorEastAsia" w:cstheme="minorHAnsi"/>
          <w:b/>
          <w:bCs/>
          <w:lang w:val="en-US"/>
        </w:rPr>
      </w:pPr>
      <w:r w:rsidRPr="004D0B1B">
        <w:rPr>
          <w:rFonts w:eastAsiaTheme="minorEastAsia" w:cstheme="minorHAnsi"/>
          <w:b/>
          <w:bCs/>
          <w:lang w:val="en-US"/>
        </w:rPr>
        <w:t xml:space="preserve">STUDENT NAME:    </w:t>
      </w:r>
      <w:r w:rsidRPr="004D0B1B">
        <w:rPr>
          <w:rFonts w:eastAsiaTheme="minorEastAsia" w:cstheme="minorHAnsi"/>
          <w:b/>
          <w:bCs/>
          <w:lang w:val="en-US"/>
        </w:rPr>
        <w:tab/>
      </w:r>
      <w:r w:rsidRPr="004D0B1B">
        <w:rPr>
          <w:rFonts w:eastAsiaTheme="minorEastAsia" w:cstheme="minorHAnsi"/>
          <w:b/>
          <w:bCs/>
          <w:lang w:val="en-US"/>
        </w:rPr>
        <w:tab/>
      </w:r>
      <w:r w:rsidRPr="004D0B1B">
        <w:rPr>
          <w:rFonts w:eastAsiaTheme="minorEastAsia" w:cstheme="minorHAnsi"/>
          <w:b/>
          <w:bCs/>
          <w:lang w:val="en-US"/>
        </w:rPr>
        <w:tab/>
      </w:r>
      <w:r w:rsidRPr="004D0B1B">
        <w:rPr>
          <w:rFonts w:eastAsiaTheme="minorEastAsia" w:cstheme="minorHAnsi"/>
          <w:b/>
          <w:bCs/>
          <w:lang w:val="en-US"/>
        </w:rPr>
        <w:tab/>
      </w:r>
      <w:r w:rsidRPr="004D0B1B">
        <w:rPr>
          <w:rFonts w:eastAsiaTheme="minorEastAsia" w:cstheme="minorHAnsi"/>
          <w:b/>
          <w:bCs/>
          <w:lang w:val="en-US"/>
        </w:rPr>
        <w:tab/>
      </w:r>
      <w:r w:rsidRPr="004D0B1B">
        <w:rPr>
          <w:rFonts w:eastAsiaTheme="minorEastAsia" w:cstheme="minorHAnsi"/>
          <w:b/>
          <w:bCs/>
          <w:lang w:val="en-US"/>
        </w:rPr>
        <w:tab/>
      </w:r>
      <w:r w:rsidRPr="004D0B1B">
        <w:rPr>
          <w:rFonts w:eastAsiaTheme="minorEastAsia" w:cstheme="minorHAnsi"/>
          <w:b/>
          <w:bCs/>
          <w:lang w:val="en-US"/>
        </w:rPr>
        <w:tab/>
      </w:r>
    </w:p>
    <w:tbl>
      <w:tblPr>
        <w:tblStyle w:val="TableGrid"/>
        <w:tblW w:w="0" w:type="auto"/>
        <w:tblLook w:val="04A0" w:firstRow="1" w:lastRow="0" w:firstColumn="1" w:lastColumn="0" w:noHBand="0" w:noVBand="1"/>
      </w:tblPr>
      <w:tblGrid>
        <w:gridCol w:w="2122"/>
        <w:gridCol w:w="1038"/>
        <w:gridCol w:w="991"/>
        <w:gridCol w:w="991"/>
        <w:gridCol w:w="991"/>
        <w:gridCol w:w="1111"/>
        <w:gridCol w:w="1111"/>
        <w:gridCol w:w="995"/>
      </w:tblGrid>
      <w:tr w:rsidR="004D0B1B" w:rsidRPr="004D0B1B" w14:paraId="3B904269" w14:textId="77777777" w:rsidTr="00CC3C9E">
        <w:tc>
          <w:tcPr>
            <w:tcW w:w="2122" w:type="dxa"/>
          </w:tcPr>
          <w:p w14:paraId="0BAAFD47" w14:textId="77777777" w:rsidR="004D0B1B" w:rsidRPr="004D0B1B" w:rsidRDefault="004D0B1B" w:rsidP="004D0B1B">
            <w:pPr>
              <w:rPr>
                <w:rFonts w:eastAsiaTheme="minorEastAsia" w:cstheme="minorHAnsi"/>
                <w:b/>
                <w:bCs/>
                <w:lang w:val="en-US"/>
              </w:rPr>
            </w:pPr>
            <w:r w:rsidRPr="004D0B1B">
              <w:rPr>
                <w:rFonts w:eastAsiaTheme="minorEastAsia" w:cstheme="minorHAnsi"/>
                <w:b/>
                <w:bCs/>
                <w:lang w:val="en-US"/>
              </w:rPr>
              <w:t>Gold Standard</w:t>
            </w:r>
          </w:p>
        </w:tc>
        <w:tc>
          <w:tcPr>
            <w:tcW w:w="1038" w:type="dxa"/>
          </w:tcPr>
          <w:p w14:paraId="39C33EB2" w14:textId="77777777" w:rsidR="004D0B1B" w:rsidRPr="004D0B1B" w:rsidRDefault="004D0B1B" w:rsidP="004D0B1B">
            <w:pPr>
              <w:rPr>
                <w:rFonts w:eastAsiaTheme="minorEastAsia" w:cstheme="minorHAnsi"/>
                <w:lang w:val="en-US"/>
              </w:rPr>
            </w:pPr>
            <w:r w:rsidRPr="004D0B1B">
              <w:rPr>
                <w:rFonts w:eastAsiaTheme="minorEastAsia" w:cstheme="minorHAnsi"/>
                <w:lang w:val="en-US"/>
              </w:rPr>
              <w:t>Reached 50% or less</w:t>
            </w:r>
          </w:p>
        </w:tc>
        <w:tc>
          <w:tcPr>
            <w:tcW w:w="991" w:type="dxa"/>
          </w:tcPr>
          <w:p w14:paraId="12490B75" w14:textId="77777777" w:rsidR="004D0B1B" w:rsidRPr="004D0B1B" w:rsidRDefault="004D0B1B" w:rsidP="004D0B1B">
            <w:pPr>
              <w:rPr>
                <w:rFonts w:eastAsiaTheme="minorEastAsia" w:cstheme="minorHAnsi"/>
                <w:lang w:val="en-US"/>
              </w:rPr>
            </w:pPr>
            <w:r w:rsidRPr="004D0B1B">
              <w:rPr>
                <w:rFonts w:eastAsiaTheme="minorEastAsia" w:cstheme="minorHAnsi"/>
                <w:lang w:val="en-US"/>
              </w:rPr>
              <w:t>Reached 51-60%</w:t>
            </w:r>
          </w:p>
        </w:tc>
        <w:tc>
          <w:tcPr>
            <w:tcW w:w="991" w:type="dxa"/>
          </w:tcPr>
          <w:p w14:paraId="17494459" w14:textId="77777777" w:rsidR="004D0B1B" w:rsidRPr="004D0B1B" w:rsidRDefault="004D0B1B" w:rsidP="004D0B1B">
            <w:pPr>
              <w:rPr>
                <w:rFonts w:eastAsiaTheme="minorEastAsia" w:cstheme="minorHAnsi"/>
                <w:lang w:val="en-US"/>
              </w:rPr>
            </w:pPr>
            <w:r w:rsidRPr="004D0B1B">
              <w:rPr>
                <w:rFonts w:eastAsiaTheme="minorEastAsia" w:cstheme="minorHAnsi"/>
                <w:lang w:val="en-US"/>
              </w:rPr>
              <w:t>Reached 61-70%</w:t>
            </w:r>
          </w:p>
        </w:tc>
        <w:tc>
          <w:tcPr>
            <w:tcW w:w="991" w:type="dxa"/>
          </w:tcPr>
          <w:p w14:paraId="70CFD0B0" w14:textId="77777777" w:rsidR="004D0B1B" w:rsidRPr="004D0B1B" w:rsidRDefault="004D0B1B" w:rsidP="004D0B1B">
            <w:pPr>
              <w:rPr>
                <w:rFonts w:eastAsiaTheme="minorEastAsia" w:cstheme="minorHAnsi"/>
                <w:lang w:val="en-US"/>
              </w:rPr>
            </w:pPr>
            <w:r w:rsidRPr="004D0B1B">
              <w:rPr>
                <w:rFonts w:eastAsiaTheme="minorEastAsia" w:cstheme="minorHAnsi"/>
                <w:lang w:val="en-US"/>
              </w:rPr>
              <w:t>Reached 71-80%</w:t>
            </w:r>
          </w:p>
        </w:tc>
        <w:tc>
          <w:tcPr>
            <w:tcW w:w="1111" w:type="dxa"/>
          </w:tcPr>
          <w:p w14:paraId="6F85DF47" w14:textId="77777777" w:rsidR="004D0B1B" w:rsidRPr="004D0B1B" w:rsidRDefault="004D0B1B" w:rsidP="004D0B1B">
            <w:pPr>
              <w:rPr>
                <w:rFonts w:eastAsiaTheme="minorEastAsia" w:cstheme="minorHAnsi"/>
                <w:lang w:val="en-US"/>
              </w:rPr>
            </w:pPr>
            <w:r w:rsidRPr="004D0B1B">
              <w:rPr>
                <w:rFonts w:eastAsiaTheme="minorEastAsia" w:cstheme="minorHAnsi"/>
                <w:lang w:val="en-US"/>
              </w:rPr>
              <w:t>Reached 81-90%</w:t>
            </w:r>
          </w:p>
        </w:tc>
        <w:tc>
          <w:tcPr>
            <w:tcW w:w="1111" w:type="dxa"/>
          </w:tcPr>
          <w:p w14:paraId="7DD3A3FF" w14:textId="77777777" w:rsidR="004D0B1B" w:rsidRPr="004D0B1B" w:rsidRDefault="004D0B1B" w:rsidP="004D0B1B">
            <w:pPr>
              <w:rPr>
                <w:rFonts w:eastAsiaTheme="minorEastAsia" w:cstheme="minorHAnsi"/>
                <w:lang w:val="en-US"/>
              </w:rPr>
            </w:pPr>
            <w:r w:rsidRPr="004D0B1B">
              <w:rPr>
                <w:rFonts w:eastAsiaTheme="minorEastAsia" w:cstheme="minorHAnsi"/>
                <w:lang w:val="en-US"/>
              </w:rPr>
              <w:t>Reached 91-100%</w:t>
            </w:r>
          </w:p>
        </w:tc>
        <w:tc>
          <w:tcPr>
            <w:tcW w:w="995" w:type="dxa"/>
          </w:tcPr>
          <w:p w14:paraId="3B475B8F" w14:textId="29247567" w:rsidR="004D0B1B" w:rsidRPr="004D0B1B" w:rsidRDefault="006E32D1" w:rsidP="004D0B1B">
            <w:pPr>
              <w:rPr>
                <w:rFonts w:eastAsiaTheme="minorEastAsia" w:cstheme="minorHAnsi"/>
                <w:lang w:val="en-US"/>
              </w:rPr>
            </w:pPr>
            <w:r>
              <w:rPr>
                <w:rFonts w:eastAsiaTheme="minorEastAsia" w:cstheme="minorHAnsi"/>
                <w:lang w:val="en-US"/>
              </w:rPr>
              <w:t>2</w:t>
            </w:r>
            <w:r w:rsidR="004D0B1B" w:rsidRPr="004D0B1B">
              <w:rPr>
                <w:rFonts w:eastAsiaTheme="minorEastAsia" w:cstheme="minorHAnsi"/>
                <w:lang w:val="en-US"/>
              </w:rPr>
              <w:t>0% total grade</w:t>
            </w:r>
          </w:p>
        </w:tc>
      </w:tr>
      <w:tr w:rsidR="004D0B1B" w:rsidRPr="004D0B1B" w14:paraId="0631DC11" w14:textId="77777777" w:rsidTr="00CC3C9E">
        <w:tc>
          <w:tcPr>
            <w:tcW w:w="2122" w:type="dxa"/>
          </w:tcPr>
          <w:p w14:paraId="2850783C" w14:textId="6EF5C4F0" w:rsidR="004D0B1B" w:rsidRPr="004D0B1B" w:rsidRDefault="00A4325F" w:rsidP="004D0B1B">
            <w:pPr>
              <w:rPr>
                <w:rFonts w:eastAsiaTheme="minorEastAsia" w:cstheme="minorHAnsi"/>
                <w:b/>
                <w:bCs/>
                <w:lang w:val="en-US"/>
              </w:rPr>
            </w:pPr>
            <w:r>
              <w:rPr>
                <w:rFonts w:eastAsiaTheme="minorEastAsia" w:cstheme="minorHAnsi"/>
                <w:b/>
                <w:bCs/>
                <w:lang w:val="en-US"/>
              </w:rPr>
              <w:t>Occupational injustice topic and policy change is carefully chosen and clearly stated for the audience</w:t>
            </w:r>
          </w:p>
        </w:tc>
        <w:tc>
          <w:tcPr>
            <w:tcW w:w="1038" w:type="dxa"/>
          </w:tcPr>
          <w:p w14:paraId="32215137" w14:textId="77777777" w:rsidR="004D0B1B" w:rsidRPr="004D0B1B" w:rsidRDefault="004D0B1B" w:rsidP="004D0B1B">
            <w:pPr>
              <w:rPr>
                <w:rFonts w:eastAsiaTheme="minorEastAsia" w:cstheme="minorHAnsi"/>
                <w:lang w:val="en-US"/>
              </w:rPr>
            </w:pPr>
          </w:p>
        </w:tc>
        <w:tc>
          <w:tcPr>
            <w:tcW w:w="991" w:type="dxa"/>
          </w:tcPr>
          <w:p w14:paraId="43358665" w14:textId="77777777" w:rsidR="004D0B1B" w:rsidRPr="004D0B1B" w:rsidRDefault="004D0B1B" w:rsidP="004D0B1B">
            <w:pPr>
              <w:rPr>
                <w:rFonts w:eastAsiaTheme="minorEastAsia" w:cstheme="minorHAnsi"/>
                <w:lang w:val="en-US"/>
              </w:rPr>
            </w:pPr>
          </w:p>
        </w:tc>
        <w:tc>
          <w:tcPr>
            <w:tcW w:w="991" w:type="dxa"/>
          </w:tcPr>
          <w:p w14:paraId="77719B3E" w14:textId="77777777" w:rsidR="004D0B1B" w:rsidRPr="004D0B1B" w:rsidRDefault="004D0B1B" w:rsidP="004D0B1B">
            <w:pPr>
              <w:rPr>
                <w:rFonts w:eastAsiaTheme="minorEastAsia" w:cstheme="minorHAnsi"/>
                <w:lang w:val="en-US"/>
              </w:rPr>
            </w:pPr>
          </w:p>
        </w:tc>
        <w:tc>
          <w:tcPr>
            <w:tcW w:w="991" w:type="dxa"/>
          </w:tcPr>
          <w:p w14:paraId="5C5D8F76" w14:textId="77777777" w:rsidR="004D0B1B" w:rsidRPr="004D0B1B" w:rsidRDefault="004D0B1B" w:rsidP="004D0B1B">
            <w:pPr>
              <w:rPr>
                <w:rFonts w:eastAsiaTheme="minorEastAsia" w:cstheme="minorHAnsi"/>
                <w:lang w:val="en-US"/>
              </w:rPr>
            </w:pPr>
          </w:p>
        </w:tc>
        <w:tc>
          <w:tcPr>
            <w:tcW w:w="1111" w:type="dxa"/>
          </w:tcPr>
          <w:p w14:paraId="0C55781D" w14:textId="77777777" w:rsidR="004D0B1B" w:rsidRPr="004D0B1B" w:rsidRDefault="004D0B1B" w:rsidP="004D0B1B">
            <w:pPr>
              <w:rPr>
                <w:rFonts w:eastAsiaTheme="minorEastAsia" w:cstheme="minorHAnsi"/>
                <w:lang w:val="en-US"/>
              </w:rPr>
            </w:pPr>
          </w:p>
        </w:tc>
        <w:tc>
          <w:tcPr>
            <w:tcW w:w="1111" w:type="dxa"/>
          </w:tcPr>
          <w:p w14:paraId="45EDA6A2" w14:textId="77777777" w:rsidR="004D0B1B" w:rsidRPr="004D0B1B" w:rsidRDefault="004D0B1B" w:rsidP="004D0B1B">
            <w:pPr>
              <w:rPr>
                <w:rFonts w:eastAsiaTheme="minorEastAsia" w:cstheme="minorHAnsi"/>
                <w:lang w:val="en-US"/>
              </w:rPr>
            </w:pPr>
          </w:p>
        </w:tc>
        <w:tc>
          <w:tcPr>
            <w:tcW w:w="995" w:type="dxa"/>
          </w:tcPr>
          <w:p w14:paraId="491E743C" w14:textId="77777777" w:rsidR="004D0B1B" w:rsidRPr="004D0B1B" w:rsidRDefault="004D0B1B" w:rsidP="004D0B1B">
            <w:pPr>
              <w:rPr>
                <w:rFonts w:eastAsiaTheme="minorEastAsia" w:cstheme="minorHAnsi"/>
                <w:lang w:val="en-US"/>
              </w:rPr>
            </w:pPr>
          </w:p>
          <w:p w14:paraId="305E0467" w14:textId="77777777" w:rsidR="004D0B1B" w:rsidRPr="004D0B1B" w:rsidRDefault="004D0B1B" w:rsidP="004D0B1B">
            <w:pPr>
              <w:rPr>
                <w:rFonts w:eastAsiaTheme="minorEastAsia" w:cstheme="minorHAnsi"/>
                <w:lang w:val="en-US"/>
              </w:rPr>
            </w:pPr>
          </w:p>
          <w:p w14:paraId="21DBBEC2" w14:textId="6A2C4FA3" w:rsidR="004D0B1B" w:rsidRPr="004D0B1B" w:rsidRDefault="00CC3C9E" w:rsidP="004D0B1B">
            <w:pPr>
              <w:rPr>
                <w:rFonts w:eastAsiaTheme="minorEastAsia" w:cstheme="minorHAnsi"/>
                <w:lang w:val="en-US"/>
              </w:rPr>
            </w:pPr>
            <w:r>
              <w:rPr>
                <w:rFonts w:eastAsiaTheme="minorEastAsia" w:cstheme="minorHAnsi"/>
                <w:lang w:val="en-US"/>
              </w:rPr>
              <w:t xml:space="preserve">   </w:t>
            </w:r>
            <w:r w:rsidR="004D0B1B" w:rsidRPr="004D0B1B">
              <w:rPr>
                <w:rFonts w:eastAsiaTheme="minorEastAsia" w:cstheme="minorHAnsi"/>
                <w:lang w:val="en-US"/>
              </w:rPr>
              <w:t>/</w:t>
            </w:r>
            <w:r>
              <w:rPr>
                <w:rFonts w:eastAsiaTheme="minorEastAsia" w:cstheme="minorHAnsi"/>
                <w:lang w:val="en-US"/>
              </w:rPr>
              <w:t>7</w:t>
            </w:r>
          </w:p>
        </w:tc>
      </w:tr>
      <w:tr w:rsidR="004D0B1B" w:rsidRPr="004D0B1B" w14:paraId="19B0A440" w14:textId="77777777" w:rsidTr="00CC3C9E">
        <w:tc>
          <w:tcPr>
            <w:tcW w:w="2122" w:type="dxa"/>
          </w:tcPr>
          <w:p w14:paraId="41D42582" w14:textId="4D5733A4" w:rsidR="004D0B1B" w:rsidRPr="004D0B1B" w:rsidRDefault="00A4325F" w:rsidP="004D0B1B">
            <w:pPr>
              <w:rPr>
                <w:rFonts w:eastAsiaTheme="minorEastAsia" w:cstheme="minorHAnsi"/>
                <w:b/>
                <w:bCs/>
                <w:lang w:val="en-US"/>
              </w:rPr>
            </w:pPr>
            <w:r>
              <w:rPr>
                <w:rFonts w:eastAsiaTheme="minorEastAsia" w:cstheme="minorHAnsi"/>
                <w:b/>
                <w:bCs/>
                <w:lang w:val="en-US"/>
              </w:rPr>
              <w:t>Letter’s language and argument for change reflects a deep understanding of the audience and the position they hold</w:t>
            </w:r>
          </w:p>
        </w:tc>
        <w:tc>
          <w:tcPr>
            <w:tcW w:w="1038" w:type="dxa"/>
          </w:tcPr>
          <w:p w14:paraId="02AFC1F3" w14:textId="77777777" w:rsidR="004D0B1B" w:rsidRPr="004D0B1B" w:rsidRDefault="004D0B1B" w:rsidP="004D0B1B">
            <w:pPr>
              <w:rPr>
                <w:rFonts w:eastAsiaTheme="minorEastAsia" w:cstheme="minorHAnsi"/>
                <w:lang w:val="en-US"/>
              </w:rPr>
            </w:pPr>
          </w:p>
        </w:tc>
        <w:tc>
          <w:tcPr>
            <w:tcW w:w="991" w:type="dxa"/>
          </w:tcPr>
          <w:p w14:paraId="2BB032F6" w14:textId="77777777" w:rsidR="004D0B1B" w:rsidRPr="004D0B1B" w:rsidRDefault="004D0B1B" w:rsidP="004D0B1B">
            <w:pPr>
              <w:rPr>
                <w:rFonts w:eastAsiaTheme="minorEastAsia" w:cstheme="minorHAnsi"/>
                <w:lang w:val="en-US"/>
              </w:rPr>
            </w:pPr>
          </w:p>
        </w:tc>
        <w:tc>
          <w:tcPr>
            <w:tcW w:w="991" w:type="dxa"/>
          </w:tcPr>
          <w:p w14:paraId="219FDD3D" w14:textId="77777777" w:rsidR="004D0B1B" w:rsidRPr="004D0B1B" w:rsidRDefault="004D0B1B" w:rsidP="004D0B1B">
            <w:pPr>
              <w:rPr>
                <w:rFonts w:eastAsiaTheme="minorEastAsia" w:cstheme="minorHAnsi"/>
                <w:lang w:val="en-US"/>
              </w:rPr>
            </w:pPr>
          </w:p>
        </w:tc>
        <w:tc>
          <w:tcPr>
            <w:tcW w:w="991" w:type="dxa"/>
          </w:tcPr>
          <w:p w14:paraId="0CF73DC9" w14:textId="77777777" w:rsidR="004D0B1B" w:rsidRPr="004D0B1B" w:rsidRDefault="004D0B1B" w:rsidP="004D0B1B">
            <w:pPr>
              <w:rPr>
                <w:rFonts w:eastAsiaTheme="minorEastAsia" w:cstheme="minorHAnsi"/>
                <w:lang w:val="en-US"/>
              </w:rPr>
            </w:pPr>
          </w:p>
        </w:tc>
        <w:tc>
          <w:tcPr>
            <w:tcW w:w="1111" w:type="dxa"/>
          </w:tcPr>
          <w:p w14:paraId="040A0C95" w14:textId="77777777" w:rsidR="004D0B1B" w:rsidRPr="004D0B1B" w:rsidRDefault="004D0B1B" w:rsidP="004D0B1B">
            <w:pPr>
              <w:rPr>
                <w:rFonts w:eastAsiaTheme="minorEastAsia" w:cstheme="minorHAnsi"/>
                <w:lang w:val="en-US"/>
              </w:rPr>
            </w:pPr>
          </w:p>
        </w:tc>
        <w:tc>
          <w:tcPr>
            <w:tcW w:w="1111" w:type="dxa"/>
          </w:tcPr>
          <w:p w14:paraId="10916B53" w14:textId="77777777" w:rsidR="004D0B1B" w:rsidRPr="004D0B1B" w:rsidRDefault="004D0B1B" w:rsidP="004D0B1B">
            <w:pPr>
              <w:rPr>
                <w:rFonts w:eastAsiaTheme="minorEastAsia" w:cstheme="minorHAnsi"/>
                <w:lang w:val="en-US"/>
              </w:rPr>
            </w:pPr>
          </w:p>
        </w:tc>
        <w:tc>
          <w:tcPr>
            <w:tcW w:w="995" w:type="dxa"/>
          </w:tcPr>
          <w:p w14:paraId="35CF15A9" w14:textId="77777777" w:rsidR="004D0B1B" w:rsidRPr="004D0B1B" w:rsidRDefault="004D0B1B" w:rsidP="004D0B1B">
            <w:pPr>
              <w:rPr>
                <w:rFonts w:eastAsiaTheme="minorEastAsia" w:cstheme="minorHAnsi"/>
                <w:lang w:val="en-US"/>
              </w:rPr>
            </w:pPr>
          </w:p>
          <w:p w14:paraId="647ECB4F" w14:textId="77777777" w:rsidR="004D0B1B" w:rsidRPr="004D0B1B" w:rsidRDefault="004D0B1B" w:rsidP="004D0B1B">
            <w:pPr>
              <w:rPr>
                <w:rFonts w:eastAsiaTheme="minorEastAsia" w:cstheme="minorHAnsi"/>
                <w:lang w:val="en-US"/>
              </w:rPr>
            </w:pPr>
          </w:p>
          <w:p w14:paraId="6F4A8A83" w14:textId="250A204E" w:rsidR="004D0B1B" w:rsidRPr="004D0B1B" w:rsidRDefault="00CC3C9E" w:rsidP="004D0B1B">
            <w:pPr>
              <w:rPr>
                <w:rFonts w:eastAsiaTheme="minorEastAsia" w:cstheme="minorHAnsi"/>
                <w:lang w:val="en-US"/>
              </w:rPr>
            </w:pPr>
            <w:r>
              <w:rPr>
                <w:rFonts w:eastAsiaTheme="minorEastAsia" w:cstheme="minorHAnsi"/>
                <w:lang w:val="en-US"/>
              </w:rPr>
              <w:t xml:space="preserve">   </w:t>
            </w:r>
            <w:r w:rsidR="004D0B1B" w:rsidRPr="004D0B1B">
              <w:rPr>
                <w:rFonts w:eastAsiaTheme="minorEastAsia" w:cstheme="minorHAnsi"/>
                <w:lang w:val="en-US"/>
              </w:rPr>
              <w:t>/</w:t>
            </w:r>
            <w:r>
              <w:rPr>
                <w:rFonts w:eastAsiaTheme="minorEastAsia" w:cstheme="minorHAnsi"/>
                <w:lang w:val="en-US"/>
              </w:rPr>
              <w:t>4</w:t>
            </w:r>
          </w:p>
        </w:tc>
      </w:tr>
      <w:tr w:rsidR="004D0B1B" w:rsidRPr="004D0B1B" w14:paraId="3CCA059F" w14:textId="77777777" w:rsidTr="00CC3C9E">
        <w:tc>
          <w:tcPr>
            <w:tcW w:w="2122" w:type="dxa"/>
          </w:tcPr>
          <w:p w14:paraId="2899EB04" w14:textId="6F1F0D40" w:rsidR="004D0B1B" w:rsidRPr="004D0B1B" w:rsidRDefault="00A54E8C" w:rsidP="004D0B1B">
            <w:pPr>
              <w:rPr>
                <w:rFonts w:eastAsiaTheme="minorEastAsia" w:cstheme="minorHAnsi"/>
                <w:b/>
                <w:bCs/>
                <w:lang w:val="en-US"/>
              </w:rPr>
            </w:pPr>
            <w:r>
              <w:rPr>
                <w:rFonts w:eastAsiaTheme="minorEastAsia" w:cstheme="minorHAnsi"/>
                <w:b/>
                <w:bCs/>
                <w:lang w:val="en-US"/>
              </w:rPr>
              <w:t xml:space="preserve">Eight </w:t>
            </w:r>
            <w:r w:rsidR="00A4325F">
              <w:rPr>
                <w:rFonts w:eastAsiaTheme="minorEastAsia" w:cstheme="minorHAnsi"/>
                <w:b/>
                <w:bCs/>
                <w:lang w:val="en-US"/>
              </w:rPr>
              <w:t xml:space="preserve">critical pieces of evidence </w:t>
            </w:r>
            <w:r w:rsidR="00CC3C9E">
              <w:rPr>
                <w:rFonts w:eastAsiaTheme="minorEastAsia" w:cstheme="minorHAnsi"/>
                <w:b/>
                <w:bCs/>
                <w:lang w:val="en-US"/>
              </w:rPr>
              <w:t>that support your policy change are clearly stated and cited</w:t>
            </w:r>
          </w:p>
        </w:tc>
        <w:tc>
          <w:tcPr>
            <w:tcW w:w="1038" w:type="dxa"/>
          </w:tcPr>
          <w:p w14:paraId="33D9C209" w14:textId="77777777" w:rsidR="004D0B1B" w:rsidRPr="004D0B1B" w:rsidRDefault="004D0B1B" w:rsidP="004D0B1B">
            <w:pPr>
              <w:rPr>
                <w:rFonts w:eastAsiaTheme="minorEastAsia" w:cstheme="minorHAnsi"/>
                <w:lang w:val="en-US"/>
              </w:rPr>
            </w:pPr>
          </w:p>
        </w:tc>
        <w:tc>
          <w:tcPr>
            <w:tcW w:w="991" w:type="dxa"/>
          </w:tcPr>
          <w:p w14:paraId="43F594FB" w14:textId="77777777" w:rsidR="004D0B1B" w:rsidRPr="004D0B1B" w:rsidRDefault="004D0B1B" w:rsidP="004D0B1B">
            <w:pPr>
              <w:rPr>
                <w:rFonts w:eastAsiaTheme="minorEastAsia" w:cstheme="minorHAnsi"/>
                <w:lang w:val="en-US"/>
              </w:rPr>
            </w:pPr>
          </w:p>
        </w:tc>
        <w:tc>
          <w:tcPr>
            <w:tcW w:w="991" w:type="dxa"/>
          </w:tcPr>
          <w:p w14:paraId="3F61467D" w14:textId="77777777" w:rsidR="004D0B1B" w:rsidRPr="004D0B1B" w:rsidRDefault="004D0B1B" w:rsidP="004D0B1B">
            <w:pPr>
              <w:rPr>
                <w:rFonts w:eastAsiaTheme="minorEastAsia" w:cstheme="minorHAnsi"/>
                <w:lang w:val="en-US"/>
              </w:rPr>
            </w:pPr>
          </w:p>
        </w:tc>
        <w:tc>
          <w:tcPr>
            <w:tcW w:w="991" w:type="dxa"/>
          </w:tcPr>
          <w:p w14:paraId="11D9F311" w14:textId="77777777" w:rsidR="004D0B1B" w:rsidRPr="004D0B1B" w:rsidRDefault="004D0B1B" w:rsidP="004D0B1B">
            <w:pPr>
              <w:rPr>
                <w:rFonts w:eastAsiaTheme="minorEastAsia" w:cstheme="minorHAnsi"/>
                <w:lang w:val="en-US"/>
              </w:rPr>
            </w:pPr>
          </w:p>
        </w:tc>
        <w:tc>
          <w:tcPr>
            <w:tcW w:w="1111" w:type="dxa"/>
          </w:tcPr>
          <w:p w14:paraId="714E9BDB" w14:textId="77777777" w:rsidR="004D0B1B" w:rsidRPr="004D0B1B" w:rsidRDefault="004D0B1B" w:rsidP="004D0B1B">
            <w:pPr>
              <w:rPr>
                <w:rFonts w:eastAsiaTheme="minorEastAsia" w:cstheme="minorHAnsi"/>
                <w:lang w:val="en-US"/>
              </w:rPr>
            </w:pPr>
          </w:p>
        </w:tc>
        <w:tc>
          <w:tcPr>
            <w:tcW w:w="1111" w:type="dxa"/>
          </w:tcPr>
          <w:p w14:paraId="6FBE01BD" w14:textId="77777777" w:rsidR="004D0B1B" w:rsidRPr="004D0B1B" w:rsidRDefault="004D0B1B" w:rsidP="004D0B1B">
            <w:pPr>
              <w:rPr>
                <w:rFonts w:eastAsiaTheme="minorEastAsia" w:cstheme="minorHAnsi"/>
                <w:lang w:val="en-US"/>
              </w:rPr>
            </w:pPr>
          </w:p>
        </w:tc>
        <w:tc>
          <w:tcPr>
            <w:tcW w:w="995" w:type="dxa"/>
          </w:tcPr>
          <w:p w14:paraId="6755A020" w14:textId="77777777" w:rsidR="004D0B1B" w:rsidRPr="004D0B1B" w:rsidRDefault="004D0B1B" w:rsidP="004D0B1B">
            <w:pPr>
              <w:rPr>
                <w:rFonts w:eastAsiaTheme="minorEastAsia" w:cstheme="minorHAnsi"/>
                <w:lang w:val="en-US"/>
              </w:rPr>
            </w:pPr>
          </w:p>
          <w:p w14:paraId="0180A667" w14:textId="77777777" w:rsidR="00CC3C9E" w:rsidRDefault="00CC3C9E" w:rsidP="004D0B1B">
            <w:pPr>
              <w:rPr>
                <w:rFonts w:eastAsiaTheme="minorEastAsia" w:cstheme="minorHAnsi"/>
                <w:lang w:val="en-US"/>
              </w:rPr>
            </w:pPr>
          </w:p>
          <w:p w14:paraId="2C8671D7" w14:textId="65CFAA9A" w:rsidR="004D0B1B" w:rsidRPr="004D0B1B" w:rsidRDefault="00CC3C9E" w:rsidP="004D0B1B">
            <w:pPr>
              <w:rPr>
                <w:rFonts w:eastAsiaTheme="minorEastAsia" w:cstheme="minorHAnsi"/>
                <w:lang w:val="en-US"/>
              </w:rPr>
            </w:pPr>
            <w:r>
              <w:rPr>
                <w:rFonts w:eastAsiaTheme="minorEastAsia" w:cstheme="minorHAnsi"/>
                <w:lang w:val="en-US"/>
              </w:rPr>
              <w:t xml:space="preserve">    </w:t>
            </w:r>
            <w:r w:rsidR="004D0B1B" w:rsidRPr="004D0B1B">
              <w:rPr>
                <w:rFonts w:eastAsiaTheme="minorEastAsia" w:cstheme="minorHAnsi"/>
                <w:lang w:val="en-US"/>
              </w:rPr>
              <w:t>/</w:t>
            </w:r>
            <w:r>
              <w:rPr>
                <w:rFonts w:eastAsiaTheme="minorEastAsia" w:cstheme="minorHAnsi"/>
                <w:lang w:val="en-US"/>
              </w:rPr>
              <w:t>1</w:t>
            </w:r>
            <w:r w:rsidR="00A54E8C">
              <w:rPr>
                <w:rFonts w:eastAsiaTheme="minorEastAsia" w:cstheme="minorHAnsi"/>
                <w:lang w:val="en-US"/>
              </w:rPr>
              <w:t>6</w:t>
            </w:r>
          </w:p>
        </w:tc>
      </w:tr>
      <w:tr w:rsidR="004D0B1B" w:rsidRPr="004D0B1B" w14:paraId="0D9A4BC6" w14:textId="77777777" w:rsidTr="00CC3C9E">
        <w:tc>
          <w:tcPr>
            <w:tcW w:w="2122" w:type="dxa"/>
          </w:tcPr>
          <w:p w14:paraId="2D46674D" w14:textId="05373D77" w:rsidR="004D0B1B" w:rsidRPr="004D0B1B" w:rsidRDefault="00CC3C9E" w:rsidP="004D0B1B">
            <w:pPr>
              <w:rPr>
                <w:rFonts w:eastAsiaTheme="minorEastAsia" w:cstheme="minorHAnsi"/>
                <w:b/>
                <w:bCs/>
                <w:lang w:val="en-US"/>
              </w:rPr>
            </w:pPr>
            <w:r>
              <w:rPr>
                <w:rFonts w:eastAsiaTheme="minorEastAsia" w:cstheme="minorHAnsi"/>
                <w:b/>
                <w:bCs/>
                <w:lang w:val="en-US"/>
              </w:rPr>
              <w:t>Five+ potential benefits to society (when the policy change does take place) are clearly presented</w:t>
            </w:r>
          </w:p>
        </w:tc>
        <w:tc>
          <w:tcPr>
            <w:tcW w:w="1038" w:type="dxa"/>
          </w:tcPr>
          <w:p w14:paraId="00F5B3D7" w14:textId="77777777" w:rsidR="004D0B1B" w:rsidRPr="004D0B1B" w:rsidRDefault="004D0B1B" w:rsidP="004D0B1B">
            <w:pPr>
              <w:rPr>
                <w:rFonts w:eastAsiaTheme="minorEastAsia" w:cstheme="minorHAnsi"/>
                <w:lang w:val="en-US"/>
              </w:rPr>
            </w:pPr>
          </w:p>
        </w:tc>
        <w:tc>
          <w:tcPr>
            <w:tcW w:w="991" w:type="dxa"/>
          </w:tcPr>
          <w:p w14:paraId="6D0101CA" w14:textId="77777777" w:rsidR="004D0B1B" w:rsidRPr="004D0B1B" w:rsidRDefault="004D0B1B" w:rsidP="004D0B1B">
            <w:pPr>
              <w:rPr>
                <w:rFonts w:eastAsiaTheme="minorEastAsia" w:cstheme="minorHAnsi"/>
                <w:lang w:val="en-US"/>
              </w:rPr>
            </w:pPr>
          </w:p>
        </w:tc>
        <w:tc>
          <w:tcPr>
            <w:tcW w:w="991" w:type="dxa"/>
          </w:tcPr>
          <w:p w14:paraId="5AAE958C" w14:textId="77777777" w:rsidR="004D0B1B" w:rsidRPr="004D0B1B" w:rsidRDefault="004D0B1B" w:rsidP="004D0B1B">
            <w:pPr>
              <w:rPr>
                <w:rFonts w:eastAsiaTheme="minorEastAsia" w:cstheme="minorHAnsi"/>
                <w:lang w:val="en-US"/>
              </w:rPr>
            </w:pPr>
          </w:p>
        </w:tc>
        <w:tc>
          <w:tcPr>
            <w:tcW w:w="991" w:type="dxa"/>
          </w:tcPr>
          <w:p w14:paraId="76AC0847" w14:textId="77777777" w:rsidR="004D0B1B" w:rsidRPr="004D0B1B" w:rsidRDefault="004D0B1B" w:rsidP="004D0B1B">
            <w:pPr>
              <w:rPr>
                <w:rFonts w:eastAsiaTheme="minorEastAsia" w:cstheme="minorHAnsi"/>
                <w:lang w:val="en-US"/>
              </w:rPr>
            </w:pPr>
          </w:p>
        </w:tc>
        <w:tc>
          <w:tcPr>
            <w:tcW w:w="1111" w:type="dxa"/>
          </w:tcPr>
          <w:p w14:paraId="40C685A0" w14:textId="77777777" w:rsidR="004D0B1B" w:rsidRPr="004D0B1B" w:rsidRDefault="004D0B1B" w:rsidP="004D0B1B">
            <w:pPr>
              <w:rPr>
                <w:rFonts w:eastAsiaTheme="minorEastAsia" w:cstheme="minorHAnsi"/>
                <w:lang w:val="en-US"/>
              </w:rPr>
            </w:pPr>
          </w:p>
        </w:tc>
        <w:tc>
          <w:tcPr>
            <w:tcW w:w="1111" w:type="dxa"/>
          </w:tcPr>
          <w:p w14:paraId="1B013274" w14:textId="77777777" w:rsidR="004D0B1B" w:rsidRPr="004D0B1B" w:rsidRDefault="004D0B1B" w:rsidP="004D0B1B">
            <w:pPr>
              <w:rPr>
                <w:rFonts w:eastAsiaTheme="minorEastAsia" w:cstheme="minorHAnsi"/>
                <w:lang w:val="en-US"/>
              </w:rPr>
            </w:pPr>
          </w:p>
        </w:tc>
        <w:tc>
          <w:tcPr>
            <w:tcW w:w="995" w:type="dxa"/>
          </w:tcPr>
          <w:p w14:paraId="17F95220" w14:textId="77777777" w:rsidR="004D0B1B" w:rsidRPr="004D0B1B" w:rsidRDefault="004D0B1B" w:rsidP="004D0B1B">
            <w:pPr>
              <w:rPr>
                <w:rFonts w:eastAsiaTheme="minorEastAsia" w:cstheme="minorHAnsi"/>
                <w:lang w:val="en-US"/>
              </w:rPr>
            </w:pPr>
          </w:p>
          <w:p w14:paraId="52D06220" w14:textId="77777777" w:rsidR="004D0B1B" w:rsidRPr="004D0B1B" w:rsidRDefault="004D0B1B" w:rsidP="004D0B1B">
            <w:pPr>
              <w:rPr>
                <w:rFonts w:eastAsiaTheme="minorEastAsia" w:cstheme="minorHAnsi"/>
                <w:lang w:val="en-US"/>
              </w:rPr>
            </w:pPr>
          </w:p>
          <w:p w14:paraId="1F5150ED" w14:textId="2761423E" w:rsidR="004D0B1B" w:rsidRPr="004D0B1B" w:rsidRDefault="00CC3C9E" w:rsidP="004D0B1B">
            <w:pPr>
              <w:rPr>
                <w:rFonts w:eastAsiaTheme="minorEastAsia" w:cstheme="minorHAnsi"/>
                <w:lang w:val="en-US"/>
              </w:rPr>
            </w:pPr>
            <w:r>
              <w:rPr>
                <w:rFonts w:eastAsiaTheme="minorEastAsia" w:cstheme="minorHAnsi"/>
                <w:lang w:val="en-US"/>
              </w:rPr>
              <w:t xml:space="preserve">   </w:t>
            </w:r>
            <w:r w:rsidR="004D0B1B" w:rsidRPr="004D0B1B">
              <w:rPr>
                <w:rFonts w:eastAsiaTheme="minorEastAsia" w:cstheme="minorHAnsi"/>
                <w:lang w:val="en-US"/>
              </w:rPr>
              <w:t>/</w:t>
            </w:r>
            <w:r>
              <w:rPr>
                <w:rFonts w:eastAsiaTheme="minorEastAsia" w:cstheme="minorHAnsi"/>
                <w:lang w:val="en-US"/>
              </w:rPr>
              <w:t>10</w:t>
            </w:r>
          </w:p>
        </w:tc>
      </w:tr>
      <w:tr w:rsidR="004D0B1B" w:rsidRPr="004D0B1B" w14:paraId="515BC0E6" w14:textId="77777777" w:rsidTr="00CC3C9E">
        <w:tc>
          <w:tcPr>
            <w:tcW w:w="2122" w:type="dxa"/>
          </w:tcPr>
          <w:p w14:paraId="73599CD4" w14:textId="275B5849" w:rsidR="004D0B1B" w:rsidRPr="004D0B1B" w:rsidRDefault="00CC3C9E" w:rsidP="004D0B1B">
            <w:pPr>
              <w:rPr>
                <w:rFonts w:eastAsiaTheme="minorEastAsia" w:cstheme="minorHAnsi"/>
                <w:b/>
                <w:bCs/>
                <w:lang w:val="en-US"/>
              </w:rPr>
            </w:pPr>
            <w:r>
              <w:rPr>
                <w:rFonts w:eastAsiaTheme="minorEastAsia" w:cstheme="minorHAnsi"/>
                <w:b/>
                <w:bCs/>
                <w:lang w:val="en-US"/>
              </w:rPr>
              <w:t>Writing style and tone is professional, void of typos and grammar errors and conforms to a letter format</w:t>
            </w:r>
          </w:p>
        </w:tc>
        <w:tc>
          <w:tcPr>
            <w:tcW w:w="1038" w:type="dxa"/>
          </w:tcPr>
          <w:p w14:paraId="4FE2702B" w14:textId="64131EBD" w:rsidR="004D0B1B" w:rsidRPr="004D0B1B" w:rsidRDefault="004D0B1B" w:rsidP="004D0B1B">
            <w:pPr>
              <w:rPr>
                <w:rFonts w:eastAsiaTheme="minorEastAsia" w:cstheme="minorHAnsi"/>
                <w:lang w:val="en-US"/>
              </w:rPr>
            </w:pPr>
          </w:p>
        </w:tc>
        <w:tc>
          <w:tcPr>
            <w:tcW w:w="991" w:type="dxa"/>
          </w:tcPr>
          <w:p w14:paraId="3CF604E7" w14:textId="77777777" w:rsidR="004D0B1B" w:rsidRPr="004D0B1B" w:rsidRDefault="004D0B1B" w:rsidP="004D0B1B">
            <w:pPr>
              <w:rPr>
                <w:rFonts w:eastAsiaTheme="minorEastAsia" w:cstheme="minorHAnsi"/>
                <w:lang w:val="en-US"/>
              </w:rPr>
            </w:pPr>
          </w:p>
        </w:tc>
        <w:tc>
          <w:tcPr>
            <w:tcW w:w="991" w:type="dxa"/>
          </w:tcPr>
          <w:p w14:paraId="4526DF3E" w14:textId="77777777" w:rsidR="004D0B1B" w:rsidRPr="004D0B1B" w:rsidRDefault="004D0B1B" w:rsidP="004D0B1B">
            <w:pPr>
              <w:rPr>
                <w:rFonts w:eastAsiaTheme="minorEastAsia" w:cstheme="minorHAnsi"/>
                <w:lang w:val="en-US"/>
              </w:rPr>
            </w:pPr>
          </w:p>
        </w:tc>
        <w:tc>
          <w:tcPr>
            <w:tcW w:w="991" w:type="dxa"/>
          </w:tcPr>
          <w:p w14:paraId="7F4F38BE" w14:textId="77777777" w:rsidR="004D0B1B" w:rsidRPr="004D0B1B" w:rsidRDefault="004D0B1B" w:rsidP="004D0B1B">
            <w:pPr>
              <w:rPr>
                <w:rFonts w:eastAsiaTheme="minorEastAsia" w:cstheme="minorHAnsi"/>
                <w:lang w:val="en-US"/>
              </w:rPr>
            </w:pPr>
          </w:p>
        </w:tc>
        <w:tc>
          <w:tcPr>
            <w:tcW w:w="1111" w:type="dxa"/>
          </w:tcPr>
          <w:p w14:paraId="1D40CE75" w14:textId="77777777" w:rsidR="004D0B1B" w:rsidRPr="004D0B1B" w:rsidRDefault="004D0B1B" w:rsidP="004D0B1B">
            <w:pPr>
              <w:rPr>
                <w:rFonts w:eastAsiaTheme="minorEastAsia" w:cstheme="minorHAnsi"/>
                <w:lang w:val="en-US"/>
              </w:rPr>
            </w:pPr>
          </w:p>
        </w:tc>
        <w:tc>
          <w:tcPr>
            <w:tcW w:w="1111" w:type="dxa"/>
          </w:tcPr>
          <w:p w14:paraId="5A3D14AD" w14:textId="77777777" w:rsidR="004D0B1B" w:rsidRPr="004D0B1B" w:rsidRDefault="004D0B1B" w:rsidP="004D0B1B">
            <w:pPr>
              <w:rPr>
                <w:rFonts w:eastAsiaTheme="minorEastAsia" w:cstheme="minorHAnsi"/>
                <w:lang w:val="en-US"/>
              </w:rPr>
            </w:pPr>
          </w:p>
        </w:tc>
        <w:tc>
          <w:tcPr>
            <w:tcW w:w="995" w:type="dxa"/>
          </w:tcPr>
          <w:p w14:paraId="744F1732" w14:textId="77777777" w:rsidR="004D0B1B" w:rsidRPr="004D0B1B" w:rsidRDefault="004D0B1B" w:rsidP="004D0B1B">
            <w:pPr>
              <w:rPr>
                <w:rFonts w:eastAsiaTheme="minorEastAsia" w:cstheme="minorHAnsi"/>
                <w:lang w:val="en-US"/>
              </w:rPr>
            </w:pPr>
          </w:p>
          <w:p w14:paraId="1939DE04" w14:textId="77777777" w:rsidR="004D0B1B" w:rsidRPr="004D0B1B" w:rsidRDefault="004D0B1B" w:rsidP="004D0B1B">
            <w:pPr>
              <w:rPr>
                <w:rFonts w:eastAsiaTheme="minorEastAsia" w:cstheme="minorHAnsi"/>
                <w:lang w:val="en-US"/>
              </w:rPr>
            </w:pPr>
          </w:p>
          <w:p w14:paraId="11ED22C6" w14:textId="6390F522" w:rsidR="004D0B1B" w:rsidRPr="004D0B1B" w:rsidRDefault="00CC3C9E" w:rsidP="004D0B1B">
            <w:pPr>
              <w:rPr>
                <w:rFonts w:eastAsiaTheme="minorEastAsia" w:cstheme="minorHAnsi"/>
                <w:lang w:val="en-US"/>
              </w:rPr>
            </w:pPr>
            <w:r>
              <w:rPr>
                <w:rFonts w:eastAsiaTheme="minorEastAsia" w:cstheme="minorHAnsi"/>
                <w:lang w:val="en-US"/>
              </w:rPr>
              <w:t xml:space="preserve">    </w:t>
            </w:r>
            <w:r w:rsidR="004D0B1B" w:rsidRPr="004D0B1B">
              <w:rPr>
                <w:rFonts w:eastAsiaTheme="minorEastAsia" w:cstheme="minorHAnsi"/>
                <w:lang w:val="en-US"/>
              </w:rPr>
              <w:t>/</w:t>
            </w:r>
            <w:r>
              <w:rPr>
                <w:rFonts w:eastAsiaTheme="minorEastAsia" w:cstheme="minorHAnsi"/>
                <w:lang w:val="en-US"/>
              </w:rPr>
              <w:t xml:space="preserve">4 </w:t>
            </w:r>
          </w:p>
        </w:tc>
      </w:tr>
      <w:tr w:rsidR="004D0B1B" w:rsidRPr="004D0B1B" w14:paraId="0A0EEA1D" w14:textId="77777777" w:rsidTr="00572978">
        <w:tc>
          <w:tcPr>
            <w:tcW w:w="8355" w:type="dxa"/>
            <w:gridSpan w:val="7"/>
          </w:tcPr>
          <w:p w14:paraId="48040F85" w14:textId="77777777" w:rsidR="004D0B1B" w:rsidRPr="004D0B1B" w:rsidRDefault="004D0B1B" w:rsidP="004D0B1B">
            <w:pPr>
              <w:rPr>
                <w:rFonts w:eastAsiaTheme="minorEastAsia" w:cstheme="minorHAnsi"/>
                <w:lang w:val="en-US"/>
              </w:rPr>
            </w:pPr>
            <w:r w:rsidRPr="004D0B1B">
              <w:rPr>
                <w:rFonts w:eastAsiaTheme="minorEastAsia" w:cstheme="minorHAnsi"/>
                <w:lang w:val="en-US"/>
              </w:rPr>
              <w:t>Comments:</w:t>
            </w:r>
          </w:p>
          <w:p w14:paraId="5ED44498" w14:textId="77777777" w:rsidR="004D0B1B" w:rsidRPr="004D0B1B" w:rsidRDefault="004D0B1B" w:rsidP="004D0B1B">
            <w:pPr>
              <w:rPr>
                <w:rFonts w:eastAsiaTheme="minorEastAsia" w:cstheme="minorHAnsi"/>
                <w:lang w:val="en-US"/>
              </w:rPr>
            </w:pPr>
          </w:p>
          <w:p w14:paraId="10586EE9" w14:textId="77777777" w:rsidR="004D0B1B" w:rsidRPr="004D0B1B" w:rsidRDefault="004D0B1B" w:rsidP="004D0B1B">
            <w:pPr>
              <w:rPr>
                <w:rFonts w:eastAsiaTheme="minorEastAsia" w:cstheme="minorHAnsi"/>
                <w:lang w:val="en-US"/>
              </w:rPr>
            </w:pPr>
          </w:p>
          <w:p w14:paraId="2BA3A581" w14:textId="77777777" w:rsidR="004D0B1B" w:rsidRPr="004D0B1B" w:rsidRDefault="004D0B1B" w:rsidP="004D0B1B">
            <w:pPr>
              <w:rPr>
                <w:rFonts w:eastAsiaTheme="minorEastAsia" w:cstheme="minorHAnsi"/>
                <w:lang w:val="en-US"/>
              </w:rPr>
            </w:pPr>
          </w:p>
          <w:p w14:paraId="40111CEE" w14:textId="77777777" w:rsidR="004D0B1B" w:rsidRPr="004D0B1B" w:rsidRDefault="004D0B1B" w:rsidP="004D0B1B">
            <w:pPr>
              <w:rPr>
                <w:rFonts w:eastAsiaTheme="minorEastAsia" w:cstheme="minorHAnsi"/>
                <w:lang w:val="en-US"/>
              </w:rPr>
            </w:pPr>
          </w:p>
          <w:p w14:paraId="6B8FB2D8" w14:textId="77777777" w:rsidR="004D0B1B" w:rsidRPr="004D0B1B" w:rsidRDefault="004D0B1B" w:rsidP="004D0B1B">
            <w:pPr>
              <w:rPr>
                <w:rFonts w:eastAsiaTheme="minorEastAsia" w:cstheme="minorHAnsi"/>
                <w:lang w:val="en-US"/>
              </w:rPr>
            </w:pPr>
          </w:p>
          <w:p w14:paraId="02CD0740" w14:textId="77777777" w:rsidR="004D0B1B" w:rsidRPr="004D0B1B" w:rsidRDefault="004D0B1B" w:rsidP="004D0B1B">
            <w:pPr>
              <w:rPr>
                <w:rFonts w:eastAsiaTheme="minorEastAsia" w:cstheme="minorHAnsi"/>
                <w:lang w:val="en-US"/>
              </w:rPr>
            </w:pPr>
          </w:p>
          <w:p w14:paraId="0E9BE29E" w14:textId="77777777" w:rsidR="004D0B1B" w:rsidRPr="004D0B1B" w:rsidRDefault="004D0B1B" w:rsidP="004D0B1B">
            <w:pPr>
              <w:rPr>
                <w:rFonts w:eastAsiaTheme="minorEastAsia" w:cstheme="minorHAnsi"/>
                <w:lang w:val="en-US"/>
              </w:rPr>
            </w:pPr>
          </w:p>
        </w:tc>
        <w:tc>
          <w:tcPr>
            <w:tcW w:w="995" w:type="dxa"/>
          </w:tcPr>
          <w:p w14:paraId="1938471A" w14:textId="77777777" w:rsidR="004D0B1B" w:rsidRDefault="004D0B1B" w:rsidP="004D0B1B">
            <w:pPr>
              <w:rPr>
                <w:rFonts w:eastAsiaTheme="minorEastAsia" w:cstheme="minorHAnsi"/>
                <w:lang w:val="en-US"/>
              </w:rPr>
            </w:pPr>
            <w:r w:rsidRPr="004D0B1B">
              <w:rPr>
                <w:rFonts w:eastAsiaTheme="minorEastAsia" w:cstheme="minorHAnsi"/>
                <w:lang w:val="en-US"/>
              </w:rPr>
              <w:t xml:space="preserve"> </w:t>
            </w:r>
            <w:r w:rsidR="00CC3C9E">
              <w:rPr>
                <w:rFonts w:eastAsiaTheme="minorEastAsia" w:cstheme="minorHAnsi"/>
                <w:lang w:val="en-US"/>
              </w:rPr>
              <w:t xml:space="preserve">  </w:t>
            </w:r>
            <w:r w:rsidRPr="004D0B1B">
              <w:rPr>
                <w:rFonts w:eastAsiaTheme="minorEastAsia" w:cstheme="minorHAnsi"/>
                <w:lang w:val="en-US"/>
              </w:rPr>
              <w:t xml:space="preserve"> /</w:t>
            </w:r>
            <w:r w:rsidR="00CC3C9E">
              <w:rPr>
                <w:rFonts w:eastAsiaTheme="minorEastAsia" w:cstheme="minorHAnsi"/>
                <w:lang w:val="en-US"/>
              </w:rPr>
              <w:t>4</w:t>
            </w:r>
            <w:r w:rsidR="00A54E8C">
              <w:rPr>
                <w:rFonts w:eastAsiaTheme="minorEastAsia" w:cstheme="minorHAnsi"/>
                <w:lang w:val="en-US"/>
              </w:rPr>
              <w:t>1</w:t>
            </w:r>
            <w:r w:rsidR="00CC3C9E">
              <w:rPr>
                <w:rFonts w:eastAsiaTheme="minorEastAsia" w:cstheme="minorHAnsi"/>
                <w:lang w:val="en-US"/>
              </w:rPr>
              <w:t xml:space="preserve"> units</w:t>
            </w:r>
          </w:p>
          <w:p w14:paraId="38DDEC5B" w14:textId="77777777" w:rsidR="00A54E8C" w:rsidRDefault="00A54E8C" w:rsidP="004D0B1B">
            <w:pPr>
              <w:rPr>
                <w:rFonts w:eastAsiaTheme="minorEastAsia" w:cstheme="minorHAnsi"/>
                <w:lang w:val="en-US"/>
              </w:rPr>
            </w:pPr>
          </w:p>
          <w:p w14:paraId="0D517C01" w14:textId="2CB9DF19" w:rsidR="00A54E8C" w:rsidRPr="004D0B1B" w:rsidRDefault="00A54E8C" w:rsidP="004D0B1B">
            <w:pPr>
              <w:rPr>
                <w:rFonts w:eastAsiaTheme="minorEastAsia" w:cstheme="minorHAnsi"/>
                <w:lang w:val="en-US"/>
              </w:rPr>
            </w:pPr>
            <w:r>
              <w:rPr>
                <w:rFonts w:eastAsiaTheme="minorEastAsia" w:cstheme="minorHAnsi"/>
                <w:lang w:val="en-US"/>
              </w:rPr>
              <w:t>19% of final grade</w:t>
            </w:r>
          </w:p>
        </w:tc>
      </w:tr>
    </w:tbl>
    <w:p w14:paraId="19DFFD25" w14:textId="77777777" w:rsidR="004D0B1B" w:rsidRPr="00C37838" w:rsidRDefault="004D0B1B" w:rsidP="004D0B1B">
      <w:pPr>
        <w:spacing w:before="200" w:after="0" w:line="276" w:lineRule="auto"/>
        <w:contextualSpacing/>
        <w:rPr>
          <w:rFonts w:ascii="Arial" w:eastAsia="Arial" w:hAnsi="Arial" w:cs="Arial"/>
          <w:color w:val="000000"/>
          <w:szCs w:val="20"/>
          <w:lang w:eastAsia="en-CA"/>
        </w:rPr>
      </w:pPr>
    </w:p>
    <w:sectPr w:rsidR="004D0B1B" w:rsidRPr="00C378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80F"/>
    <w:multiLevelType w:val="multilevel"/>
    <w:tmpl w:val="B3228C12"/>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15:restartNumberingAfterBreak="0">
    <w:nsid w:val="02801743"/>
    <w:multiLevelType w:val="multilevel"/>
    <w:tmpl w:val="17CE8102"/>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15:restartNumberingAfterBreak="0">
    <w:nsid w:val="05A6520A"/>
    <w:multiLevelType w:val="multilevel"/>
    <w:tmpl w:val="3404D182"/>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15:restartNumberingAfterBreak="0">
    <w:nsid w:val="101528A4"/>
    <w:multiLevelType w:val="multilevel"/>
    <w:tmpl w:val="C7FA5CF0"/>
    <w:lvl w:ilvl="0">
      <w:start w:val="1"/>
      <w:numFmt w:val="decimal"/>
      <w:lvlText w:val="%1."/>
      <w:lvlJc w:val="left"/>
      <w:pPr>
        <w:ind w:left="720" w:firstLine="360"/>
      </w:pPr>
      <w:rPr>
        <w:rFonts w:hint="default"/>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15:restartNumberingAfterBreak="0">
    <w:nsid w:val="120D3106"/>
    <w:multiLevelType w:val="multilevel"/>
    <w:tmpl w:val="FA46058C"/>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5" w15:restartNumberingAfterBreak="0">
    <w:nsid w:val="133A48A8"/>
    <w:multiLevelType w:val="hybridMultilevel"/>
    <w:tmpl w:val="3D10F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4E72"/>
    <w:multiLevelType w:val="multilevel"/>
    <w:tmpl w:val="60283ECE"/>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15:restartNumberingAfterBreak="0">
    <w:nsid w:val="1A6A0D01"/>
    <w:multiLevelType w:val="multilevel"/>
    <w:tmpl w:val="324AD150"/>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8" w15:restartNumberingAfterBreak="0">
    <w:nsid w:val="1A9B74EB"/>
    <w:multiLevelType w:val="multilevel"/>
    <w:tmpl w:val="476A1B94"/>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15:restartNumberingAfterBreak="0">
    <w:nsid w:val="21382BA7"/>
    <w:multiLevelType w:val="multilevel"/>
    <w:tmpl w:val="DDB86DAA"/>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15:restartNumberingAfterBreak="0">
    <w:nsid w:val="268F6769"/>
    <w:multiLevelType w:val="hybridMultilevel"/>
    <w:tmpl w:val="E2F46264"/>
    <w:lvl w:ilvl="0" w:tplc="523A0F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6046E9"/>
    <w:multiLevelType w:val="multilevel"/>
    <w:tmpl w:val="571E92E4"/>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15:restartNumberingAfterBreak="0">
    <w:nsid w:val="40331667"/>
    <w:multiLevelType w:val="hybridMultilevel"/>
    <w:tmpl w:val="3CA25D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53713EA"/>
    <w:multiLevelType w:val="multilevel"/>
    <w:tmpl w:val="624A2B10"/>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15:restartNumberingAfterBreak="0">
    <w:nsid w:val="5AFF33EC"/>
    <w:multiLevelType w:val="multilevel"/>
    <w:tmpl w:val="267E3DE0"/>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5" w15:restartNumberingAfterBreak="0">
    <w:nsid w:val="66214E79"/>
    <w:multiLevelType w:val="multilevel"/>
    <w:tmpl w:val="5DFE4C9C"/>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6" w15:restartNumberingAfterBreak="0">
    <w:nsid w:val="691D3EC3"/>
    <w:multiLevelType w:val="multilevel"/>
    <w:tmpl w:val="FE3A8FD0"/>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7" w15:restartNumberingAfterBreak="0">
    <w:nsid w:val="69F81F36"/>
    <w:multiLevelType w:val="multilevel"/>
    <w:tmpl w:val="4112B87C"/>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15:restartNumberingAfterBreak="0">
    <w:nsid w:val="6AA8087C"/>
    <w:multiLevelType w:val="multilevel"/>
    <w:tmpl w:val="803AB6BE"/>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15:restartNumberingAfterBreak="0">
    <w:nsid w:val="78180D77"/>
    <w:multiLevelType w:val="multilevel"/>
    <w:tmpl w:val="64407B90"/>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0" w15:restartNumberingAfterBreak="0">
    <w:nsid w:val="7D8C2E2A"/>
    <w:multiLevelType w:val="multilevel"/>
    <w:tmpl w:val="5BB804B4"/>
    <w:lvl w:ilvl="0">
      <w:start w:val="1"/>
      <w:numFmt w:val="bullet"/>
      <w:lvlText w:val="●"/>
      <w:lvlJc w:val="left"/>
      <w:pPr>
        <w:ind w:left="720" w:firstLine="360"/>
      </w:pPr>
      <w:rPr>
        <w:rFonts w:ascii="Arial" w:eastAsia="Arial" w:hAnsi="Arial" w:cs="Arial"/>
        <w:color w:val="545454"/>
        <w:sz w:val="24"/>
        <w:szCs w:val="24"/>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19"/>
  </w:num>
  <w:num w:numId="2">
    <w:abstractNumId w:val="17"/>
  </w:num>
  <w:num w:numId="3">
    <w:abstractNumId w:val="20"/>
  </w:num>
  <w:num w:numId="4">
    <w:abstractNumId w:val="13"/>
  </w:num>
  <w:num w:numId="5">
    <w:abstractNumId w:val="0"/>
  </w:num>
  <w:num w:numId="6">
    <w:abstractNumId w:val="6"/>
  </w:num>
  <w:num w:numId="7">
    <w:abstractNumId w:val="18"/>
  </w:num>
  <w:num w:numId="8">
    <w:abstractNumId w:val="7"/>
  </w:num>
  <w:num w:numId="9">
    <w:abstractNumId w:val="14"/>
  </w:num>
  <w:num w:numId="10">
    <w:abstractNumId w:val="2"/>
  </w:num>
  <w:num w:numId="11">
    <w:abstractNumId w:val="1"/>
  </w:num>
  <w:num w:numId="12">
    <w:abstractNumId w:val="8"/>
  </w:num>
  <w:num w:numId="13">
    <w:abstractNumId w:val="9"/>
  </w:num>
  <w:num w:numId="14">
    <w:abstractNumId w:val="11"/>
  </w:num>
  <w:num w:numId="15">
    <w:abstractNumId w:val="15"/>
  </w:num>
  <w:num w:numId="16">
    <w:abstractNumId w:val="5"/>
  </w:num>
  <w:num w:numId="17">
    <w:abstractNumId w:val="10"/>
  </w:num>
  <w:num w:numId="18">
    <w:abstractNumId w:val="12"/>
  </w:num>
  <w:num w:numId="19">
    <w:abstractNumId w:val="3"/>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8A"/>
    <w:rsid w:val="004D0B1B"/>
    <w:rsid w:val="005B4627"/>
    <w:rsid w:val="006E32D1"/>
    <w:rsid w:val="00702447"/>
    <w:rsid w:val="00A00BF3"/>
    <w:rsid w:val="00A4325F"/>
    <w:rsid w:val="00A54E8C"/>
    <w:rsid w:val="00A6128A"/>
    <w:rsid w:val="00C27082"/>
    <w:rsid w:val="00C37838"/>
    <w:rsid w:val="00CC3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8BC7"/>
  <w15:chartTrackingRefBased/>
  <w15:docId w15:val="{E87EF3A6-8821-41E3-B3F6-F2F1B902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45956">
      <w:bodyDiv w:val="1"/>
      <w:marLeft w:val="0"/>
      <w:marRight w:val="0"/>
      <w:marTop w:val="0"/>
      <w:marBottom w:val="0"/>
      <w:divBdr>
        <w:top w:val="none" w:sz="0" w:space="0" w:color="auto"/>
        <w:left w:val="none" w:sz="0" w:space="0" w:color="auto"/>
        <w:bottom w:val="none" w:sz="0" w:space="0" w:color="auto"/>
        <w:right w:val="none" w:sz="0" w:space="0" w:color="auto"/>
      </w:divBdr>
      <w:divsChild>
        <w:div w:id="1846241064">
          <w:marLeft w:val="0"/>
          <w:marRight w:val="0"/>
          <w:marTop w:val="0"/>
          <w:marBottom w:val="0"/>
          <w:divBdr>
            <w:top w:val="none" w:sz="0" w:space="0" w:color="auto"/>
            <w:left w:val="none" w:sz="0" w:space="0" w:color="auto"/>
            <w:bottom w:val="none" w:sz="0" w:space="0" w:color="auto"/>
            <w:right w:val="none" w:sz="0" w:space="0" w:color="auto"/>
          </w:divBdr>
        </w:div>
        <w:div w:id="412894746">
          <w:marLeft w:val="0"/>
          <w:marRight w:val="0"/>
          <w:marTop w:val="0"/>
          <w:marBottom w:val="0"/>
          <w:divBdr>
            <w:top w:val="none" w:sz="0" w:space="0" w:color="auto"/>
            <w:left w:val="none" w:sz="0" w:space="0" w:color="auto"/>
            <w:bottom w:val="none" w:sz="0" w:space="0" w:color="auto"/>
            <w:right w:val="none" w:sz="0" w:space="0" w:color="auto"/>
          </w:divBdr>
        </w:div>
        <w:div w:id="1601523967">
          <w:marLeft w:val="0"/>
          <w:marRight w:val="0"/>
          <w:marTop w:val="0"/>
          <w:marBottom w:val="0"/>
          <w:divBdr>
            <w:top w:val="none" w:sz="0" w:space="0" w:color="auto"/>
            <w:left w:val="none" w:sz="0" w:space="0" w:color="auto"/>
            <w:bottom w:val="none" w:sz="0" w:space="0" w:color="auto"/>
            <w:right w:val="none" w:sz="0" w:space="0" w:color="auto"/>
          </w:divBdr>
        </w:div>
        <w:div w:id="1983383693">
          <w:marLeft w:val="0"/>
          <w:marRight w:val="0"/>
          <w:marTop w:val="0"/>
          <w:marBottom w:val="0"/>
          <w:divBdr>
            <w:top w:val="none" w:sz="0" w:space="0" w:color="auto"/>
            <w:left w:val="none" w:sz="0" w:space="0" w:color="auto"/>
            <w:bottom w:val="none" w:sz="0" w:space="0" w:color="auto"/>
            <w:right w:val="none" w:sz="0" w:space="0" w:color="auto"/>
          </w:divBdr>
        </w:div>
        <w:div w:id="183718096">
          <w:marLeft w:val="0"/>
          <w:marRight w:val="0"/>
          <w:marTop w:val="0"/>
          <w:marBottom w:val="0"/>
          <w:divBdr>
            <w:top w:val="none" w:sz="0" w:space="0" w:color="auto"/>
            <w:left w:val="none" w:sz="0" w:space="0" w:color="auto"/>
            <w:bottom w:val="none" w:sz="0" w:space="0" w:color="auto"/>
            <w:right w:val="none" w:sz="0" w:space="0" w:color="auto"/>
          </w:divBdr>
        </w:div>
        <w:div w:id="1693802610">
          <w:marLeft w:val="0"/>
          <w:marRight w:val="0"/>
          <w:marTop w:val="0"/>
          <w:marBottom w:val="0"/>
          <w:divBdr>
            <w:top w:val="none" w:sz="0" w:space="0" w:color="auto"/>
            <w:left w:val="none" w:sz="0" w:space="0" w:color="auto"/>
            <w:bottom w:val="none" w:sz="0" w:space="0" w:color="auto"/>
            <w:right w:val="none" w:sz="0" w:space="0" w:color="auto"/>
          </w:divBdr>
        </w:div>
        <w:div w:id="199637133">
          <w:marLeft w:val="0"/>
          <w:marRight w:val="0"/>
          <w:marTop w:val="0"/>
          <w:marBottom w:val="0"/>
          <w:divBdr>
            <w:top w:val="none" w:sz="0" w:space="0" w:color="auto"/>
            <w:left w:val="none" w:sz="0" w:space="0" w:color="auto"/>
            <w:bottom w:val="none" w:sz="0" w:space="0" w:color="auto"/>
            <w:right w:val="none" w:sz="0" w:space="0" w:color="auto"/>
          </w:divBdr>
        </w:div>
        <w:div w:id="371806296">
          <w:marLeft w:val="0"/>
          <w:marRight w:val="0"/>
          <w:marTop w:val="0"/>
          <w:marBottom w:val="0"/>
          <w:divBdr>
            <w:top w:val="none" w:sz="0" w:space="0" w:color="auto"/>
            <w:left w:val="none" w:sz="0" w:space="0" w:color="auto"/>
            <w:bottom w:val="none" w:sz="0" w:space="0" w:color="auto"/>
            <w:right w:val="none" w:sz="0" w:space="0" w:color="auto"/>
          </w:divBdr>
        </w:div>
        <w:div w:id="1771122753">
          <w:marLeft w:val="0"/>
          <w:marRight w:val="0"/>
          <w:marTop w:val="0"/>
          <w:marBottom w:val="0"/>
          <w:divBdr>
            <w:top w:val="none" w:sz="0" w:space="0" w:color="auto"/>
            <w:left w:val="none" w:sz="0" w:space="0" w:color="auto"/>
            <w:bottom w:val="none" w:sz="0" w:space="0" w:color="auto"/>
            <w:right w:val="none" w:sz="0" w:space="0" w:color="auto"/>
          </w:divBdr>
        </w:div>
        <w:div w:id="96045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2809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2021-07-06T00:13:00Z</dcterms:created>
  <dcterms:modified xsi:type="dcterms:W3CDTF">2022-08-26T00:51:00Z</dcterms:modified>
</cp:coreProperties>
</file>