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EA36C" w14:textId="77777777" w:rsidR="005B7AF3" w:rsidRPr="002B1ED1" w:rsidRDefault="005B7AF3" w:rsidP="00A20B64">
      <w:pPr>
        <w:spacing w:line="480" w:lineRule="auto"/>
        <w:jc w:val="center"/>
        <w:rPr>
          <w:b/>
          <w:lang w:val="en-US"/>
        </w:rPr>
      </w:pPr>
    </w:p>
    <w:p w14:paraId="5390477E" w14:textId="77777777" w:rsidR="005B7AF3" w:rsidRPr="002B1ED1" w:rsidRDefault="005B7AF3" w:rsidP="00A20B64">
      <w:pPr>
        <w:spacing w:line="480" w:lineRule="auto"/>
        <w:jc w:val="center"/>
        <w:rPr>
          <w:b/>
          <w:lang w:val="en-US"/>
        </w:rPr>
      </w:pPr>
    </w:p>
    <w:p w14:paraId="61137DC5" w14:textId="77777777" w:rsidR="005B7AF3" w:rsidRPr="002B1ED1" w:rsidRDefault="005B7AF3" w:rsidP="00A20B64">
      <w:pPr>
        <w:spacing w:line="480" w:lineRule="auto"/>
        <w:jc w:val="center"/>
        <w:rPr>
          <w:b/>
          <w:lang w:val="en-US"/>
        </w:rPr>
      </w:pPr>
    </w:p>
    <w:p w14:paraId="43CCD5F8" w14:textId="77777777" w:rsidR="005B7AF3" w:rsidRPr="002B1ED1" w:rsidRDefault="005B7AF3" w:rsidP="00A20B64">
      <w:pPr>
        <w:spacing w:line="480" w:lineRule="auto"/>
        <w:jc w:val="center"/>
        <w:rPr>
          <w:b/>
          <w:lang w:val="en-US"/>
        </w:rPr>
      </w:pPr>
    </w:p>
    <w:p w14:paraId="2439580C" w14:textId="77777777" w:rsidR="005B7AF3" w:rsidRPr="002B1ED1" w:rsidRDefault="005B7AF3" w:rsidP="00A20B64">
      <w:pPr>
        <w:spacing w:line="480" w:lineRule="auto"/>
        <w:jc w:val="center"/>
        <w:rPr>
          <w:b/>
          <w:lang w:val="en-US"/>
        </w:rPr>
      </w:pPr>
    </w:p>
    <w:p w14:paraId="46F38CBD" w14:textId="77777777" w:rsidR="005B7AF3" w:rsidRPr="002B1ED1" w:rsidRDefault="005B7AF3" w:rsidP="00A20B64">
      <w:pPr>
        <w:spacing w:line="480" w:lineRule="auto"/>
        <w:jc w:val="center"/>
        <w:rPr>
          <w:b/>
          <w:lang w:val="en-US"/>
        </w:rPr>
      </w:pPr>
    </w:p>
    <w:p w14:paraId="086B1A56" w14:textId="77777777" w:rsidR="005B7AF3" w:rsidRPr="002B1ED1" w:rsidRDefault="005B7AF3" w:rsidP="00A20B64">
      <w:pPr>
        <w:spacing w:line="480" w:lineRule="auto"/>
        <w:jc w:val="center"/>
        <w:rPr>
          <w:b/>
          <w:lang w:val="en-US"/>
        </w:rPr>
      </w:pPr>
    </w:p>
    <w:p w14:paraId="09A9F906" w14:textId="77777777" w:rsidR="00A20B64" w:rsidRPr="002B1ED1" w:rsidRDefault="00A20B64" w:rsidP="00A20B64">
      <w:pPr>
        <w:spacing w:line="480" w:lineRule="auto"/>
        <w:jc w:val="center"/>
        <w:rPr>
          <w:b/>
          <w:lang w:val="en-US"/>
        </w:rPr>
      </w:pPr>
      <w:r w:rsidRPr="002B1ED1">
        <w:rPr>
          <w:b/>
          <w:lang w:val="en-US"/>
        </w:rPr>
        <w:t>MTSS in Georgia, Tennessee, and Florida</w:t>
      </w:r>
    </w:p>
    <w:p w14:paraId="58C3073D" w14:textId="77777777" w:rsidR="00F81D9A" w:rsidRPr="002B1ED1" w:rsidRDefault="00F81D9A" w:rsidP="00A20B64">
      <w:pPr>
        <w:spacing w:line="480" w:lineRule="auto"/>
        <w:jc w:val="center"/>
        <w:rPr>
          <w:lang w:val="en-US"/>
        </w:rPr>
      </w:pPr>
      <w:r w:rsidRPr="002B1ED1">
        <w:rPr>
          <w:lang w:val="en-US"/>
        </w:rPr>
        <w:t xml:space="preserve">Name </w:t>
      </w:r>
    </w:p>
    <w:p w14:paraId="4CF98182" w14:textId="77777777" w:rsidR="00F81D9A" w:rsidRPr="002B1ED1" w:rsidRDefault="00F81D9A" w:rsidP="00A20B64">
      <w:pPr>
        <w:spacing w:line="480" w:lineRule="auto"/>
        <w:jc w:val="center"/>
        <w:rPr>
          <w:lang w:val="en-US"/>
        </w:rPr>
      </w:pPr>
      <w:r w:rsidRPr="002B1ED1">
        <w:rPr>
          <w:lang w:val="en-US"/>
        </w:rPr>
        <w:t xml:space="preserve">Institutional Affiliation </w:t>
      </w:r>
    </w:p>
    <w:p w14:paraId="1AEA239B" w14:textId="77777777" w:rsidR="00F81D9A" w:rsidRPr="002B1ED1" w:rsidRDefault="00F81D9A" w:rsidP="00A20B64">
      <w:pPr>
        <w:spacing w:line="480" w:lineRule="auto"/>
        <w:jc w:val="center"/>
        <w:rPr>
          <w:lang w:val="en-US"/>
        </w:rPr>
      </w:pPr>
      <w:r w:rsidRPr="002B1ED1">
        <w:rPr>
          <w:lang w:val="en-US"/>
        </w:rPr>
        <w:t>Course</w:t>
      </w:r>
    </w:p>
    <w:p w14:paraId="2364C0CF" w14:textId="5631CBC9" w:rsidR="00F81D9A" w:rsidRPr="002B1ED1" w:rsidRDefault="00F81D9A" w:rsidP="00A20B64">
      <w:pPr>
        <w:spacing w:line="480" w:lineRule="auto"/>
        <w:jc w:val="center"/>
        <w:rPr>
          <w:lang w:val="en-US"/>
        </w:rPr>
      </w:pPr>
      <w:r w:rsidRPr="002B1ED1">
        <w:rPr>
          <w:lang w:val="en-US"/>
        </w:rPr>
        <w:t xml:space="preserve">Date </w:t>
      </w:r>
    </w:p>
    <w:p w14:paraId="4F63B263" w14:textId="3EBF6E09" w:rsidR="002B1ED1" w:rsidRPr="002B1ED1" w:rsidRDefault="002B1ED1" w:rsidP="00A20B64">
      <w:pPr>
        <w:spacing w:line="480" w:lineRule="auto"/>
        <w:jc w:val="center"/>
        <w:rPr>
          <w:lang w:val="en-US"/>
        </w:rPr>
      </w:pPr>
    </w:p>
    <w:p w14:paraId="50ED2297" w14:textId="3454D419" w:rsidR="002B1ED1" w:rsidRPr="002B1ED1" w:rsidRDefault="002B1ED1" w:rsidP="00A20B64">
      <w:pPr>
        <w:spacing w:line="480" w:lineRule="auto"/>
        <w:jc w:val="center"/>
        <w:rPr>
          <w:lang w:val="en-US"/>
        </w:rPr>
      </w:pPr>
    </w:p>
    <w:p w14:paraId="3559835F" w14:textId="77777777" w:rsidR="002B1ED1" w:rsidRPr="002B1ED1" w:rsidRDefault="002B1ED1" w:rsidP="00A20B64">
      <w:pPr>
        <w:spacing w:line="480" w:lineRule="auto"/>
        <w:jc w:val="center"/>
        <w:rPr>
          <w:lang w:val="en-US"/>
        </w:rPr>
      </w:pPr>
    </w:p>
    <w:p w14:paraId="6B459452" w14:textId="77777777" w:rsidR="00F81D9A" w:rsidRPr="002B1ED1" w:rsidRDefault="00F81D9A" w:rsidP="00A20B64">
      <w:pPr>
        <w:spacing w:line="480" w:lineRule="auto"/>
        <w:jc w:val="both"/>
        <w:rPr>
          <w:lang w:val="en-US"/>
        </w:rPr>
      </w:pPr>
    </w:p>
    <w:p w14:paraId="675806CC" w14:textId="77777777" w:rsidR="00F81D9A" w:rsidRPr="002B1ED1" w:rsidRDefault="00F81D9A" w:rsidP="00A20B64">
      <w:pPr>
        <w:spacing w:line="480" w:lineRule="auto"/>
        <w:jc w:val="both"/>
        <w:rPr>
          <w:lang w:val="en-US"/>
        </w:rPr>
      </w:pPr>
    </w:p>
    <w:p w14:paraId="3709A770" w14:textId="77777777" w:rsidR="00F81D9A" w:rsidRPr="002B1ED1" w:rsidRDefault="00F81D9A" w:rsidP="00A20B64">
      <w:pPr>
        <w:spacing w:line="480" w:lineRule="auto"/>
        <w:jc w:val="both"/>
        <w:rPr>
          <w:lang w:val="en-US"/>
        </w:rPr>
      </w:pPr>
    </w:p>
    <w:p w14:paraId="086939AD" w14:textId="77777777" w:rsidR="00F81D9A" w:rsidRPr="002B1ED1" w:rsidRDefault="00F81D9A" w:rsidP="00A20B64">
      <w:pPr>
        <w:spacing w:line="480" w:lineRule="auto"/>
        <w:jc w:val="both"/>
        <w:rPr>
          <w:lang w:val="en-US"/>
        </w:rPr>
      </w:pPr>
    </w:p>
    <w:p w14:paraId="47D647FC" w14:textId="77777777" w:rsidR="00F81D9A" w:rsidRPr="002B1ED1" w:rsidRDefault="00F81D9A" w:rsidP="00A20B64">
      <w:pPr>
        <w:spacing w:line="480" w:lineRule="auto"/>
        <w:jc w:val="both"/>
        <w:rPr>
          <w:lang w:val="en-US"/>
        </w:rPr>
      </w:pPr>
    </w:p>
    <w:p w14:paraId="029479D9" w14:textId="77777777" w:rsidR="008D009A" w:rsidRPr="002B1ED1" w:rsidRDefault="00A20B64" w:rsidP="00F81D9A">
      <w:pPr>
        <w:spacing w:line="480" w:lineRule="auto"/>
        <w:jc w:val="center"/>
        <w:rPr>
          <w:b/>
          <w:lang w:val="en-US"/>
        </w:rPr>
      </w:pPr>
      <w:r w:rsidRPr="002B1ED1">
        <w:rPr>
          <w:b/>
          <w:lang w:val="en-US"/>
        </w:rPr>
        <w:lastRenderedPageBreak/>
        <w:t>Analysis of State-level Implementation</w:t>
      </w:r>
    </w:p>
    <w:p w14:paraId="15133182" w14:textId="77777777" w:rsidR="00A20B64" w:rsidRPr="002B1ED1" w:rsidRDefault="00A20B64" w:rsidP="00A20B64">
      <w:pPr>
        <w:spacing w:line="480" w:lineRule="auto"/>
        <w:jc w:val="both"/>
        <w:rPr>
          <w:b/>
          <w:lang w:val="en-US"/>
        </w:rPr>
      </w:pPr>
      <w:r w:rsidRPr="002B1ED1">
        <w:rPr>
          <w:b/>
          <w:lang w:val="en-US"/>
        </w:rPr>
        <w:t xml:space="preserve">Comparing the State-Level Implementation </w:t>
      </w:r>
    </w:p>
    <w:p w14:paraId="1C5EFA22" w14:textId="77777777" w:rsidR="00DC03F4" w:rsidRPr="002B1ED1" w:rsidRDefault="00DC03F4" w:rsidP="00A20B64">
      <w:pPr>
        <w:spacing w:line="480" w:lineRule="auto"/>
        <w:jc w:val="both"/>
        <w:rPr>
          <w:b/>
          <w:lang w:val="en-US"/>
        </w:rPr>
      </w:pPr>
      <w:r w:rsidRPr="002B1ED1">
        <w:rPr>
          <w:b/>
          <w:lang w:val="en-US"/>
        </w:rPr>
        <w:t>Georgia State</w:t>
      </w:r>
    </w:p>
    <w:p w14:paraId="02AEB3C9" w14:textId="77777777" w:rsidR="00776A44" w:rsidRPr="002B1ED1" w:rsidRDefault="00531906" w:rsidP="00A20B64">
      <w:pPr>
        <w:spacing w:line="480" w:lineRule="auto"/>
        <w:jc w:val="both"/>
        <w:rPr>
          <w:lang w:val="en-US"/>
        </w:rPr>
      </w:pPr>
      <w:r w:rsidRPr="002B1ED1">
        <w:rPr>
          <w:lang w:val="en-US"/>
        </w:rPr>
        <w:t xml:space="preserve">The State of Georgia’s Tiered Systems of Supports for Students has both </w:t>
      </w:r>
      <w:r w:rsidR="00776A44" w:rsidRPr="002B1ED1">
        <w:rPr>
          <w:lang w:val="en-US"/>
        </w:rPr>
        <w:t>Response to Intervention (</w:t>
      </w:r>
      <w:r w:rsidRPr="002B1ED1">
        <w:rPr>
          <w:lang w:val="en-US"/>
        </w:rPr>
        <w:t>RTI</w:t>
      </w:r>
      <w:r w:rsidR="00776A44" w:rsidRPr="002B1ED1">
        <w:rPr>
          <w:lang w:val="en-US"/>
        </w:rPr>
        <w:t>)</w:t>
      </w:r>
      <w:r w:rsidRPr="002B1ED1">
        <w:rPr>
          <w:lang w:val="en-US"/>
        </w:rPr>
        <w:t xml:space="preserve"> and </w:t>
      </w:r>
      <w:r w:rsidR="00776A44" w:rsidRPr="002B1ED1">
        <w:rPr>
          <w:lang w:val="en-US"/>
        </w:rPr>
        <w:t>Student S</w:t>
      </w:r>
      <w:r w:rsidR="006D0C5A" w:rsidRPr="002B1ED1">
        <w:rPr>
          <w:lang w:val="en-US"/>
        </w:rPr>
        <w:t>upport</w:t>
      </w:r>
      <w:r w:rsidR="00776A44" w:rsidRPr="002B1ED1">
        <w:rPr>
          <w:lang w:val="en-US"/>
        </w:rPr>
        <w:t xml:space="preserve"> Team (</w:t>
      </w:r>
      <w:r w:rsidRPr="002B1ED1">
        <w:rPr>
          <w:lang w:val="en-US"/>
        </w:rPr>
        <w:t>SST</w:t>
      </w:r>
      <w:r w:rsidR="00776A44" w:rsidRPr="002B1ED1">
        <w:rPr>
          <w:lang w:val="en-US"/>
        </w:rPr>
        <w:t>)</w:t>
      </w:r>
      <w:r w:rsidRPr="002B1ED1">
        <w:rPr>
          <w:lang w:val="en-US"/>
        </w:rPr>
        <w:t xml:space="preserve"> as part of the MTSS</w:t>
      </w:r>
      <w:r w:rsidR="00776A44" w:rsidRPr="002B1ED1">
        <w:rPr>
          <w:lang w:val="en-US"/>
        </w:rPr>
        <w:t xml:space="preserve"> (Georgia Department of Education)</w:t>
      </w:r>
      <w:r w:rsidRPr="002B1ED1">
        <w:rPr>
          <w:lang w:val="en-US"/>
        </w:rPr>
        <w:t>.</w:t>
      </w:r>
      <w:r w:rsidR="00776A44" w:rsidRPr="002B1ED1">
        <w:rPr>
          <w:lang w:val="en-US"/>
        </w:rPr>
        <w:t xml:space="preserve"> Georgia integrates the instructions and the various interventions that include the following. </w:t>
      </w:r>
    </w:p>
    <w:p w14:paraId="0333D9CD" w14:textId="77777777" w:rsidR="00A20B64" w:rsidRPr="002B1ED1" w:rsidRDefault="00776A44" w:rsidP="00A20B64">
      <w:pPr>
        <w:spacing w:line="480" w:lineRule="auto"/>
        <w:jc w:val="both"/>
        <w:rPr>
          <w:lang w:val="en-US"/>
        </w:rPr>
      </w:pPr>
      <w:r w:rsidRPr="002B1ED1">
        <w:rPr>
          <w:lang w:val="en-US"/>
        </w:rPr>
        <w:t xml:space="preserve">The first intervention is the Positive Behavioral Interventions and Support (PBIS). This intervention focuses on the promotion of school safety and the attainment of the best behavior among the learners (Georgia Department of Education). According to the </w:t>
      </w:r>
      <w:proofErr w:type="spellStart"/>
      <w:r w:rsidRPr="002B1ED1">
        <w:rPr>
          <w:lang w:val="en-US"/>
        </w:rPr>
        <w:t>Gerogia</w:t>
      </w:r>
      <w:proofErr w:type="spellEnd"/>
      <w:r w:rsidRPr="002B1ED1">
        <w:rPr>
          <w:lang w:val="en-US"/>
        </w:rPr>
        <w:t xml:space="preserve"> Department of Education, PBIS involves the schools teaching and training the learners about the strategies and the behavior expectations for all of them within and outside the school. As a proactive approach, PBIS prefers and targets prevention instead of punishment. The State acknowledges that a good number of learners within Georgia are likely to struggle with behavior. Therefore, the school takes proactive measures by not reacting to the cases of </w:t>
      </w:r>
      <w:proofErr w:type="spellStart"/>
      <w:r w:rsidRPr="002B1ED1">
        <w:rPr>
          <w:lang w:val="en-US"/>
        </w:rPr>
        <w:t>misbheavior</w:t>
      </w:r>
      <w:proofErr w:type="spellEnd"/>
      <w:r w:rsidRPr="002B1ED1">
        <w:rPr>
          <w:lang w:val="en-US"/>
        </w:rPr>
        <w:t xml:space="preserve"> but putting measures in place to improve on the students’ behaviors. </w:t>
      </w:r>
    </w:p>
    <w:p w14:paraId="77372E4A" w14:textId="550B269F" w:rsidR="002F227A" w:rsidRPr="002B1ED1" w:rsidRDefault="002F227A" w:rsidP="00A20B64">
      <w:pPr>
        <w:spacing w:line="480" w:lineRule="auto"/>
        <w:jc w:val="both"/>
        <w:rPr>
          <w:lang w:val="en-US"/>
        </w:rPr>
      </w:pPr>
      <w:r w:rsidRPr="002B1ED1">
        <w:rPr>
          <w:lang w:val="en-US"/>
        </w:rPr>
        <w:t>The second intervention is the Response to Intervention (</w:t>
      </w:r>
      <w:proofErr w:type="spellStart"/>
      <w:r w:rsidRPr="002B1ED1">
        <w:rPr>
          <w:lang w:val="en-US"/>
        </w:rPr>
        <w:t>RtI</w:t>
      </w:r>
      <w:proofErr w:type="spellEnd"/>
      <w:r w:rsidRPr="002B1ED1">
        <w:rPr>
          <w:lang w:val="en-US"/>
        </w:rPr>
        <w:t xml:space="preserve">). In Georgia State, </w:t>
      </w:r>
      <w:proofErr w:type="spellStart"/>
      <w:r w:rsidRPr="002B1ED1">
        <w:rPr>
          <w:lang w:val="en-US"/>
        </w:rPr>
        <w:t>RtI</w:t>
      </w:r>
      <w:proofErr w:type="spellEnd"/>
      <w:r w:rsidRPr="002B1ED1">
        <w:rPr>
          <w:lang w:val="en-US"/>
        </w:rPr>
        <w:t xml:space="preserve"> includes the following key components (Georgia School for the Deaf).  It contains a tiered delivery model which is meant to support the students’ needs. Here, the state focuses on implementing standard-based classrooms throughout Georgia. Another component is the implementation of the evidence-based instructions. It is part of the Evidence-based Instruction Practices (EBIPs) which supports all the learners’ long-term development, conceptual understanding, and improves their skills on problem-solving. These are the focus of the classroom pedagogy in Georgia. </w:t>
      </w:r>
      <w:r w:rsidR="001D1A27" w:rsidRPr="002B1ED1">
        <w:rPr>
          <w:lang w:val="en-US"/>
        </w:rPr>
        <w:t xml:space="preserve">Again, the </w:t>
      </w:r>
      <w:proofErr w:type="spellStart"/>
      <w:r w:rsidR="001D1A27" w:rsidRPr="002B1ED1">
        <w:rPr>
          <w:lang w:val="en-US"/>
        </w:rPr>
        <w:t>RtI</w:t>
      </w:r>
      <w:proofErr w:type="spellEnd"/>
      <w:r w:rsidR="001D1A27" w:rsidRPr="002B1ED1">
        <w:rPr>
          <w:lang w:val="en-US"/>
        </w:rPr>
        <w:t xml:space="preserve"> focuses on the evidence-based interventions. Georgia State have </w:t>
      </w:r>
      <w:r w:rsidR="001D1A27" w:rsidRPr="002B1ED1">
        <w:rPr>
          <w:lang w:val="en-US"/>
        </w:rPr>
        <w:lastRenderedPageBreak/>
        <w:t xml:space="preserve">programs which have been proved to be effective and produce the desired results on implementation. The evidence comes from formal studies and </w:t>
      </w:r>
      <w:r w:rsidR="002B1ED1" w:rsidRPr="002B1ED1">
        <w:rPr>
          <w:lang w:val="en-US"/>
        </w:rPr>
        <w:t>research</w:t>
      </w:r>
      <w:r w:rsidR="001D1A27" w:rsidRPr="002B1ED1">
        <w:rPr>
          <w:lang w:val="en-US"/>
        </w:rPr>
        <w:t xml:space="preserve">. The formal studies and </w:t>
      </w:r>
      <w:r w:rsidR="002B1ED1" w:rsidRPr="002B1ED1">
        <w:rPr>
          <w:lang w:val="en-US"/>
        </w:rPr>
        <w:t>research</w:t>
      </w:r>
      <w:r w:rsidR="001D1A27" w:rsidRPr="002B1ED1">
        <w:rPr>
          <w:lang w:val="en-US"/>
        </w:rPr>
        <w:t xml:space="preserve"> depend on progress monitoring to ensure there is enough evidence on these interventions (Georgia School for the Deaf). The last vital component is the ongoing assessment data. The data is used in the cases where the state desires to know the specific students who do not meet the academic and behavior success standards in their schools. </w:t>
      </w:r>
    </w:p>
    <w:p w14:paraId="1AF7D327" w14:textId="77777777" w:rsidR="001D1A27" w:rsidRPr="002B1ED1" w:rsidRDefault="001D1A27" w:rsidP="00A20B64">
      <w:pPr>
        <w:spacing w:line="480" w:lineRule="auto"/>
        <w:jc w:val="both"/>
        <w:rPr>
          <w:lang w:val="en-US"/>
        </w:rPr>
      </w:pPr>
      <w:r w:rsidRPr="002B1ED1">
        <w:rPr>
          <w:lang w:val="en-US"/>
        </w:rPr>
        <w:t>The third intervention is the</w:t>
      </w:r>
      <w:r w:rsidR="006D0C5A" w:rsidRPr="002B1ED1">
        <w:rPr>
          <w:lang w:val="en-US"/>
        </w:rPr>
        <w:t xml:space="preserve"> Student Support Team</w:t>
      </w:r>
      <w:r w:rsidRPr="002B1ED1">
        <w:rPr>
          <w:lang w:val="en-US"/>
        </w:rPr>
        <w:t xml:space="preserve"> </w:t>
      </w:r>
      <w:r w:rsidR="006D0C5A" w:rsidRPr="002B1ED1">
        <w:rPr>
          <w:lang w:val="en-US"/>
        </w:rPr>
        <w:t>(</w:t>
      </w:r>
      <w:r w:rsidRPr="002B1ED1">
        <w:rPr>
          <w:lang w:val="en-US"/>
        </w:rPr>
        <w:t>SST</w:t>
      </w:r>
      <w:r w:rsidR="006D0C5A" w:rsidRPr="002B1ED1">
        <w:rPr>
          <w:lang w:val="en-US"/>
        </w:rPr>
        <w:t>)</w:t>
      </w:r>
      <w:r w:rsidRPr="002B1ED1">
        <w:rPr>
          <w:lang w:val="en-US"/>
        </w:rPr>
        <w:t xml:space="preserve">. </w:t>
      </w:r>
      <w:r w:rsidR="006D0C5A" w:rsidRPr="002B1ED1">
        <w:rPr>
          <w:lang w:val="en-US"/>
        </w:rPr>
        <w:t xml:space="preserve">In Georgia State, SST is predominantly a student-oriented problem-solving process which identifies and develops the appropriate interventions for improving behavior and learning.  With stakeholders such as the assistant principals, student support specialists, teachers, and parents, SST is appropriate in addressing the concerns and issues of all the students who have been referred for it. SST is tasked with discussing all the recommendations and interventions which could involve instruction modification, school environment modification, and educational resource modification. </w:t>
      </w:r>
    </w:p>
    <w:p w14:paraId="306C3E55" w14:textId="2E53F175" w:rsidR="006D0C5A" w:rsidRPr="002B1ED1" w:rsidRDefault="00DC03F4" w:rsidP="00A20B64">
      <w:pPr>
        <w:spacing w:line="480" w:lineRule="auto"/>
        <w:jc w:val="both"/>
        <w:rPr>
          <w:lang w:val="en-US"/>
        </w:rPr>
      </w:pPr>
      <w:r w:rsidRPr="002B1ED1">
        <w:rPr>
          <w:lang w:val="en-US"/>
        </w:rPr>
        <w:t>In Georgia State,</w:t>
      </w:r>
      <w:r w:rsidR="006D0C5A" w:rsidRPr="002B1ED1">
        <w:rPr>
          <w:lang w:val="en-US"/>
        </w:rPr>
        <w:t xml:space="preserve"> </w:t>
      </w:r>
      <w:r w:rsidRPr="002B1ED1">
        <w:rPr>
          <w:lang w:val="en-US"/>
        </w:rPr>
        <w:t xml:space="preserve">there is a program called the </w:t>
      </w:r>
      <w:r w:rsidR="002B1ED1" w:rsidRPr="002B1ED1">
        <w:rPr>
          <w:lang w:val="en-US"/>
        </w:rPr>
        <w:t>school</w:t>
      </w:r>
      <w:r w:rsidRPr="002B1ED1">
        <w:rPr>
          <w:lang w:val="en-US"/>
        </w:rPr>
        <w:t xml:space="preserve">-based Mental Health (SMH) which is used to ensure early interventions for various childhood mental health symptoms (Georgia Hope). The aim of this model is to ensure that childhood mental health is addressed early enough before it translates into a chronic condition. The state partners with all the schools to accommodate at least one therapist within the counties to ensure they act early enough when such symptoms are identified in the learners. </w:t>
      </w:r>
    </w:p>
    <w:p w14:paraId="43A02170" w14:textId="77777777" w:rsidR="00DC03F4" w:rsidRPr="002B1ED1" w:rsidRDefault="00DC03F4" w:rsidP="00A20B64">
      <w:pPr>
        <w:spacing w:line="480" w:lineRule="auto"/>
        <w:jc w:val="both"/>
        <w:rPr>
          <w:lang w:val="en-US"/>
        </w:rPr>
      </w:pPr>
      <w:r w:rsidRPr="002B1ED1">
        <w:rPr>
          <w:lang w:val="en-US"/>
        </w:rPr>
        <w:t>Closely related to SMH is the Writing Assessment Program (</w:t>
      </w:r>
      <w:proofErr w:type="spellStart"/>
      <w:r w:rsidRPr="002B1ED1">
        <w:rPr>
          <w:lang w:val="en-US"/>
        </w:rPr>
        <w:t>WrAP</w:t>
      </w:r>
      <w:proofErr w:type="spellEnd"/>
      <w:r w:rsidRPr="002B1ED1">
        <w:rPr>
          <w:lang w:val="en-US"/>
        </w:rPr>
        <w:t xml:space="preserve">). In Georgia, </w:t>
      </w:r>
      <w:proofErr w:type="spellStart"/>
      <w:r w:rsidRPr="002B1ED1">
        <w:rPr>
          <w:lang w:val="en-US"/>
        </w:rPr>
        <w:t>WrAP</w:t>
      </w:r>
      <w:proofErr w:type="spellEnd"/>
      <w:r w:rsidRPr="002B1ED1">
        <w:rPr>
          <w:lang w:val="en-US"/>
        </w:rPr>
        <w:t xml:space="preserve"> is used to measure every learner’s writing achievement. Through this program, the teachers can point out their students’ weaknesses and strengths in writing. </w:t>
      </w:r>
    </w:p>
    <w:p w14:paraId="712FA85E" w14:textId="77777777" w:rsidR="00214127" w:rsidRPr="002B1ED1" w:rsidRDefault="00214127" w:rsidP="00A20B64">
      <w:pPr>
        <w:spacing w:line="480" w:lineRule="auto"/>
        <w:jc w:val="both"/>
        <w:rPr>
          <w:b/>
          <w:lang w:val="en-US"/>
        </w:rPr>
      </w:pPr>
      <w:r w:rsidRPr="002B1ED1">
        <w:rPr>
          <w:b/>
          <w:lang w:val="en-US"/>
        </w:rPr>
        <w:t>Tennessee</w:t>
      </w:r>
      <w:r w:rsidR="00247326" w:rsidRPr="002B1ED1">
        <w:rPr>
          <w:b/>
          <w:lang w:val="en-US"/>
        </w:rPr>
        <w:t xml:space="preserve"> State </w:t>
      </w:r>
    </w:p>
    <w:p w14:paraId="4C5B0074" w14:textId="2768B5CC" w:rsidR="00C307EA" w:rsidRPr="002B1ED1" w:rsidRDefault="00214127" w:rsidP="00A20B64">
      <w:pPr>
        <w:spacing w:line="480" w:lineRule="auto"/>
        <w:jc w:val="both"/>
        <w:rPr>
          <w:lang w:val="en-US"/>
        </w:rPr>
      </w:pPr>
      <w:r w:rsidRPr="002B1ED1">
        <w:rPr>
          <w:lang w:val="en-US"/>
        </w:rPr>
        <w:lastRenderedPageBreak/>
        <w:t>The Tennessee Department of Education uses a special MTSS Model called the Tennessee MTSS Model. This model comprises of three tiers. The first tier recommends that all students within Tennessee receive research-based, appropriate quality instructions as informed by the State’s standards</w:t>
      </w:r>
      <w:r w:rsidR="00C307EA" w:rsidRPr="002B1ED1">
        <w:rPr>
          <w:lang w:val="en-US"/>
        </w:rPr>
        <w:t xml:space="preserve"> (Tennessee Department of Education). The quality instructions should be provided within positive behavior environment which observes a continuous universal screening activity and continuous assessments. </w:t>
      </w:r>
      <w:proofErr w:type="gramStart"/>
      <w:r w:rsidR="00C307EA" w:rsidRPr="002B1ED1">
        <w:rPr>
          <w:lang w:val="en-US"/>
        </w:rPr>
        <w:t>Tier</w:t>
      </w:r>
      <w:proofErr w:type="gramEnd"/>
      <w:r w:rsidR="00C307EA" w:rsidRPr="002B1ED1">
        <w:rPr>
          <w:lang w:val="en-US"/>
        </w:rPr>
        <w:t xml:space="preserve"> I targets all the learners within the state but manage to help approximately 80-85% of the learners. Tier II is intended to give an extended support to the category of learners identified as “at risk students” (Tennessee Department of Education). These students are selected based on their academic and non-academic skills. They must not have met the expected standards in the first tier; </w:t>
      </w:r>
      <w:r w:rsidR="002B1ED1" w:rsidRPr="002B1ED1">
        <w:rPr>
          <w:lang w:val="en-US"/>
        </w:rPr>
        <w:t>therefore,</w:t>
      </w:r>
      <w:r w:rsidR="00C307EA" w:rsidRPr="002B1ED1">
        <w:rPr>
          <w:lang w:val="en-US"/>
        </w:rPr>
        <w:t xml:space="preserve"> calling for an improvement in various aspects of the tier. While the state targets a huge number, it ends up supporting approximately 10-15% of the learners. Also, the state has measures to support students who do not meet the standards set out in Tier II. The state uses Tier III to offer the right interventions to students deemed to be below their grade levels in class and out of class activities. In Tier III, the interventions are more explicit, </w:t>
      </w:r>
      <w:proofErr w:type="gramStart"/>
      <w:r w:rsidR="00C307EA" w:rsidRPr="002B1ED1">
        <w:rPr>
          <w:lang w:val="en-US"/>
        </w:rPr>
        <w:t>intensive</w:t>
      </w:r>
      <w:proofErr w:type="gramEnd"/>
      <w:r w:rsidR="00C307EA" w:rsidRPr="002B1ED1">
        <w:rPr>
          <w:lang w:val="en-US"/>
        </w:rPr>
        <w:t xml:space="preserve"> and focused on the learners’ specific needs than Tier II does. </w:t>
      </w:r>
    </w:p>
    <w:p w14:paraId="5A2D47F8" w14:textId="77777777" w:rsidR="00976B3D" w:rsidRPr="002B1ED1" w:rsidRDefault="00C307EA" w:rsidP="00A20B64">
      <w:pPr>
        <w:spacing w:line="480" w:lineRule="auto"/>
        <w:jc w:val="both"/>
        <w:rPr>
          <w:lang w:val="en-US"/>
        </w:rPr>
      </w:pPr>
      <w:proofErr w:type="gramStart"/>
      <w:r w:rsidRPr="002B1ED1">
        <w:rPr>
          <w:lang w:val="en-US"/>
        </w:rPr>
        <w:t>Tier</w:t>
      </w:r>
      <w:proofErr w:type="gramEnd"/>
      <w:r w:rsidRPr="002B1ED1">
        <w:rPr>
          <w:lang w:val="en-US"/>
        </w:rPr>
        <w:t xml:space="preserve"> I has the following four main components. </w:t>
      </w:r>
    </w:p>
    <w:p w14:paraId="162EC92B" w14:textId="77777777" w:rsidR="00214127" w:rsidRPr="002B1ED1" w:rsidRDefault="00976B3D" w:rsidP="00A20B64">
      <w:pPr>
        <w:spacing w:line="480" w:lineRule="auto"/>
        <w:jc w:val="both"/>
        <w:rPr>
          <w:lang w:val="en-US"/>
        </w:rPr>
      </w:pPr>
      <w:r w:rsidRPr="002B1ED1">
        <w:rPr>
          <w:b/>
          <w:i/>
          <w:lang w:val="en-US"/>
        </w:rPr>
        <w:t>Engaging Academic Instructions</w:t>
      </w:r>
      <w:r w:rsidRPr="002B1ED1">
        <w:rPr>
          <w:lang w:val="en-US"/>
        </w:rPr>
        <w:t>: Tennessee State requires that all schools and classrooms implement all the specific strategize set by the state to optimize the learner’s success potential across all ages</w:t>
      </w:r>
      <w:r w:rsidR="002C6D36" w:rsidRPr="002B1ED1">
        <w:rPr>
          <w:lang w:val="en-US"/>
        </w:rPr>
        <w:t xml:space="preserve"> (Tennessee Department of Education)</w:t>
      </w:r>
      <w:r w:rsidRPr="002B1ED1">
        <w:rPr>
          <w:lang w:val="en-US"/>
        </w:rPr>
        <w:t xml:space="preserve">. The state calls for </w:t>
      </w:r>
      <w:proofErr w:type="gramStart"/>
      <w:r w:rsidRPr="002B1ED1">
        <w:rPr>
          <w:lang w:val="en-US"/>
        </w:rPr>
        <w:t>engaging academic instructions at all times</w:t>
      </w:r>
      <w:proofErr w:type="gramEnd"/>
      <w:r w:rsidRPr="002B1ED1">
        <w:rPr>
          <w:lang w:val="en-US"/>
        </w:rPr>
        <w:t xml:space="preserve">. In particular, the state requires the schools and classrooms to have differentiated content, differentiated processes, and differentiated product. As such, the state uses Tier I to focus on the readiness of the learners, what the learners are interested in, and the best learning styles that fit every leaner in their respective classrooms. Under this tier, the state </w:t>
      </w:r>
      <w:r w:rsidRPr="002B1ED1">
        <w:rPr>
          <w:lang w:val="en-US"/>
        </w:rPr>
        <w:lastRenderedPageBreak/>
        <w:t xml:space="preserve">gives preference to activities such as the appropriate use of technology and having the right academic choices tasks. </w:t>
      </w:r>
    </w:p>
    <w:p w14:paraId="1BE82275" w14:textId="77777777" w:rsidR="00976B3D" w:rsidRPr="002B1ED1" w:rsidRDefault="00976B3D" w:rsidP="00A20B64">
      <w:pPr>
        <w:spacing w:line="480" w:lineRule="auto"/>
        <w:jc w:val="both"/>
        <w:rPr>
          <w:lang w:val="en-US"/>
        </w:rPr>
      </w:pPr>
      <w:r w:rsidRPr="002B1ED1">
        <w:rPr>
          <w:b/>
          <w:i/>
          <w:lang w:val="en-US"/>
        </w:rPr>
        <w:t>School Climate and Connectedness</w:t>
      </w:r>
      <w:r w:rsidRPr="002B1ED1">
        <w:rPr>
          <w:lang w:val="en-US"/>
        </w:rPr>
        <w:t xml:space="preserve">: This aspect of Tier I goes hand in hand with the physical and emotional safety and </w:t>
      </w:r>
      <w:r w:rsidR="002C6D36" w:rsidRPr="002B1ED1">
        <w:rPr>
          <w:lang w:val="en-US"/>
        </w:rPr>
        <w:t xml:space="preserve">value that the </w:t>
      </w:r>
      <w:r w:rsidRPr="002B1ED1">
        <w:rPr>
          <w:lang w:val="en-US"/>
        </w:rPr>
        <w:t>teachers, parents, and the learners feel they are getting from the school</w:t>
      </w:r>
      <w:r w:rsidR="002C6D36" w:rsidRPr="002B1ED1">
        <w:rPr>
          <w:lang w:val="en-US"/>
        </w:rPr>
        <w:t xml:space="preserve"> (Tennessee Department of Education)</w:t>
      </w:r>
      <w:r w:rsidRPr="002B1ED1">
        <w:rPr>
          <w:lang w:val="en-US"/>
        </w:rPr>
        <w:t xml:space="preserve">. </w:t>
      </w:r>
      <w:r w:rsidR="002C6D36" w:rsidRPr="002B1ED1">
        <w:rPr>
          <w:lang w:val="en-US"/>
        </w:rPr>
        <w:t xml:space="preserve">Tennessee advocates for the adoption of the universal strategies for fostering positive and safe environments such as setting the appropriate behavior expectations, having responsible student leadership structures, having policies and measures in place, having the right behavior acknowledgement systems, and restorative discipline approaches. </w:t>
      </w:r>
    </w:p>
    <w:p w14:paraId="337E9FF2" w14:textId="77777777" w:rsidR="002C6D36" w:rsidRPr="002B1ED1" w:rsidRDefault="002C6D36" w:rsidP="00A20B64">
      <w:pPr>
        <w:spacing w:line="480" w:lineRule="auto"/>
        <w:jc w:val="both"/>
        <w:rPr>
          <w:lang w:val="en-US"/>
        </w:rPr>
      </w:pPr>
      <w:r w:rsidRPr="002B1ED1">
        <w:rPr>
          <w:b/>
          <w:i/>
          <w:lang w:val="en-US"/>
        </w:rPr>
        <w:t>Health and Wellness</w:t>
      </w:r>
      <w:r w:rsidRPr="002B1ED1">
        <w:rPr>
          <w:lang w:val="en-US"/>
        </w:rPr>
        <w:t>: The state calls for the adoption of all the strategies that can promote physical and mental health in its first tier. It acknowledges the roles that health and wellness play in the academic and the eventual life outcomes of the students. In particular, the state allows and advocates for the students accessing licensed health professionals, having breakfast programs at school, having comprehensive health education and awareness programs, and frequent health screenings to all the learners (Tennessee Department of Education).</w:t>
      </w:r>
    </w:p>
    <w:p w14:paraId="1BCADEA8" w14:textId="309FF251" w:rsidR="00247326" w:rsidRPr="002B1ED1" w:rsidRDefault="002C6D36" w:rsidP="00A20B64">
      <w:pPr>
        <w:spacing w:line="480" w:lineRule="auto"/>
        <w:jc w:val="both"/>
        <w:rPr>
          <w:lang w:val="en-US"/>
        </w:rPr>
      </w:pPr>
      <w:r w:rsidRPr="002B1ED1">
        <w:rPr>
          <w:b/>
          <w:i/>
          <w:lang w:val="en-US"/>
        </w:rPr>
        <w:t>Social and Personal Wellness</w:t>
      </w:r>
      <w:r w:rsidRPr="002B1ED1">
        <w:rPr>
          <w:lang w:val="en-US"/>
        </w:rPr>
        <w:t xml:space="preserve">: There is a need for both the adults and children to manage their emotions, having a positive outlook, being optimistic, having positive relationships, and being in the positions to make positive decisions. Tennessee State calls for measures such as having regular class meetings, </w:t>
      </w:r>
      <w:r w:rsidR="00247326" w:rsidRPr="002B1ED1">
        <w:rPr>
          <w:lang w:val="en-US"/>
        </w:rPr>
        <w:t xml:space="preserve">establishing cooperative learning </w:t>
      </w:r>
      <w:r w:rsidR="002B1ED1" w:rsidRPr="002B1ED1">
        <w:rPr>
          <w:lang w:val="en-US"/>
        </w:rPr>
        <w:t>groups,</w:t>
      </w:r>
      <w:r w:rsidR="00247326" w:rsidRPr="002B1ED1">
        <w:rPr>
          <w:lang w:val="en-US"/>
        </w:rPr>
        <w:t xml:space="preserve"> and having working students’ focus groups. </w:t>
      </w:r>
    </w:p>
    <w:p w14:paraId="50CCA168" w14:textId="77777777" w:rsidR="00247326" w:rsidRPr="002B1ED1" w:rsidRDefault="00247326" w:rsidP="00A20B64">
      <w:pPr>
        <w:spacing w:line="480" w:lineRule="auto"/>
        <w:jc w:val="both"/>
        <w:rPr>
          <w:b/>
          <w:lang w:val="en-US"/>
        </w:rPr>
      </w:pPr>
      <w:r w:rsidRPr="002B1ED1">
        <w:rPr>
          <w:b/>
          <w:lang w:val="en-US"/>
        </w:rPr>
        <w:t>Tier II</w:t>
      </w:r>
    </w:p>
    <w:p w14:paraId="5558EC78" w14:textId="77777777" w:rsidR="00247326" w:rsidRPr="002B1ED1" w:rsidRDefault="00247326" w:rsidP="00A20B64">
      <w:pPr>
        <w:spacing w:line="480" w:lineRule="auto"/>
        <w:jc w:val="both"/>
        <w:rPr>
          <w:lang w:val="en-US"/>
        </w:rPr>
      </w:pPr>
      <w:r w:rsidRPr="002B1ED1">
        <w:rPr>
          <w:lang w:val="en-US"/>
        </w:rPr>
        <w:t xml:space="preserve">As expected, all students are not the same; therefore, some learners are more likely to call for supplemental help that are not found in Tier I. Tier II intends to support the learners who are at risk both academically and behaviorally. The main components being focused on by this tier </w:t>
      </w:r>
      <w:r w:rsidRPr="002B1ED1">
        <w:rPr>
          <w:lang w:val="en-US"/>
        </w:rPr>
        <w:lastRenderedPageBreak/>
        <w:t xml:space="preserve">include behavior, academics, social challenges, personal challenges, and other challenges that may affect the learners’ performance at school. </w:t>
      </w:r>
    </w:p>
    <w:p w14:paraId="4F74A1B1" w14:textId="77777777" w:rsidR="00247326" w:rsidRPr="002B1ED1" w:rsidRDefault="00247326" w:rsidP="00A20B64">
      <w:pPr>
        <w:spacing w:line="480" w:lineRule="auto"/>
        <w:jc w:val="both"/>
        <w:rPr>
          <w:lang w:val="en-US"/>
        </w:rPr>
      </w:pPr>
      <w:r w:rsidRPr="002B1ED1">
        <w:rPr>
          <w:lang w:val="en-US"/>
        </w:rPr>
        <w:t>Tier III</w:t>
      </w:r>
    </w:p>
    <w:p w14:paraId="486BE4EF" w14:textId="77777777" w:rsidR="00247326" w:rsidRPr="002B1ED1" w:rsidRDefault="00247326" w:rsidP="00A20B64">
      <w:pPr>
        <w:spacing w:line="480" w:lineRule="auto"/>
        <w:jc w:val="both"/>
        <w:rPr>
          <w:lang w:val="en-US"/>
        </w:rPr>
      </w:pPr>
      <w:r w:rsidRPr="002B1ED1">
        <w:rPr>
          <w:lang w:val="en-US"/>
        </w:rPr>
        <w:t>This tier focuses on helping the students who cannot neither benefit from tier I nor tier II. The universal screening systems focus on challenges on social skills, attendance, conflict resolution and management, school refusal, off-task behaviors, anxiety, organization skills, motivation, and family engagement (Tennessee Department of Education).</w:t>
      </w:r>
    </w:p>
    <w:p w14:paraId="6E3A724C" w14:textId="77777777" w:rsidR="00247326" w:rsidRPr="002B1ED1" w:rsidRDefault="00247326" w:rsidP="00A20B64">
      <w:pPr>
        <w:spacing w:line="480" w:lineRule="auto"/>
        <w:jc w:val="both"/>
        <w:rPr>
          <w:b/>
          <w:lang w:val="en-US"/>
        </w:rPr>
      </w:pPr>
      <w:r w:rsidRPr="002B1ED1">
        <w:rPr>
          <w:b/>
          <w:lang w:val="en-US"/>
        </w:rPr>
        <w:t xml:space="preserve">Florida State </w:t>
      </w:r>
    </w:p>
    <w:p w14:paraId="533FC6C5" w14:textId="77E4254C" w:rsidR="00854BB9" w:rsidRPr="002B1ED1" w:rsidRDefault="00247326" w:rsidP="00A20B64">
      <w:pPr>
        <w:spacing w:line="480" w:lineRule="auto"/>
        <w:jc w:val="both"/>
        <w:rPr>
          <w:lang w:val="en-US"/>
        </w:rPr>
      </w:pPr>
      <w:r w:rsidRPr="002B1ED1">
        <w:rPr>
          <w:lang w:val="en-US"/>
        </w:rPr>
        <w:t xml:space="preserve"> The State of Florida uses Problem-Solving and Response to Intervention</w:t>
      </w:r>
      <w:r w:rsidR="00854BB9" w:rsidRPr="002B1ED1">
        <w:rPr>
          <w:lang w:val="en-US"/>
        </w:rPr>
        <w:t xml:space="preserve"> Framework (</w:t>
      </w:r>
      <w:proofErr w:type="spellStart"/>
      <w:r w:rsidR="00854BB9" w:rsidRPr="002B1ED1">
        <w:rPr>
          <w:lang w:val="en-US"/>
        </w:rPr>
        <w:t>PSRtI</w:t>
      </w:r>
      <w:proofErr w:type="spellEnd"/>
      <w:r w:rsidR="00854BB9" w:rsidRPr="002B1ED1">
        <w:rPr>
          <w:lang w:val="en-US"/>
        </w:rPr>
        <w:t xml:space="preserve">) to prepare the leaners to </w:t>
      </w:r>
      <w:r w:rsidR="002B1ED1" w:rsidRPr="002B1ED1">
        <w:rPr>
          <w:lang w:val="en-US"/>
        </w:rPr>
        <w:t>live</w:t>
      </w:r>
      <w:r w:rsidR="00854BB9" w:rsidRPr="002B1ED1">
        <w:rPr>
          <w:lang w:val="en-US"/>
        </w:rPr>
        <w:t xml:space="preserve"> beyond their school lives (P.K. Yonge, n.d.). Florida uses this framework as a logic framework with core beliefs, systematic problem-solving processes, and other strategies to ensure learning gives the best to the learners. The target group for the framework is the K-12 students. </w:t>
      </w:r>
    </w:p>
    <w:p w14:paraId="50B94277" w14:textId="3D60017F" w:rsidR="00854BB9" w:rsidRPr="002B1ED1" w:rsidRDefault="00854BB9" w:rsidP="00A20B64">
      <w:pPr>
        <w:spacing w:line="480" w:lineRule="auto"/>
        <w:jc w:val="both"/>
        <w:rPr>
          <w:lang w:val="en-US"/>
        </w:rPr>
      </w:pPr>
      <w:r w:rsidRPr="002B1ED1">
        <w:rPr>
          <w:lang w:val="en-US"/>
        </w:rPr>
        <w:t xml:space="preserve">Florida State focusing on the </w:t>
      </w:r>
      <w:proofErr w:type="spellStart"/>
      <w:r w:rsidRPr="002B1ED1">
        <w:rPr>
          <w:lang w:val="en-US"/>
        </w:rPr>
        <w:t>RtI</w:t>
      </w:r>
      <w:proofErr w:type="spellEnd"/>
      <w:r w:rsidRPr="002B1ED1">
        <w:rPr>
          <w:lang w:val="en-US"/>
        </w:rPr>
        <w:t xml:space="preserve"> is keen on the following aspects. Firstly, the state focuses on the high-quality instructions that match and meet the learners’ needs (P.K. Yonge, n.d.). In the context of normal education systems, the learners </w:t>
      </w:r>
      <w:r w:rsidR="002B1ED1" w:rsidRPr="002B1ED1">
        <w:rPr>
          <w:lang w:val="en-US"/>
        </w:rPr>
        <w:t>need</w:t>
      </w:r>
      <w:r w:rsidRPr="002B1ED1">
        <w:rPr>
          <w:lang w:val="en-US"/>
        </w:rPr>
        <w:t xml:space="preserve"> revolve around cognitive thinking, the social and emotional aspect of learning, and the psychomotor aspects. The second element is the use of learning rate over time accompanied by level performance (P.K. Yonge, n.d.). Here, assessments are used to reveal the learning rate and the related challenges that the learners are facing while at schools. Lastly, the </w:t>
      </w:r>
      <w:proofErr w:type="spellStart"/>
      <w:r w:rsidRPr="002B1ED1">
        <w:rPr>
          <w:lang w:val="en-US"/>
        </w:rPr>
        <w:t>RtI</w:t>
      </w:r>
      <w:proofErr w:type="spellEnd"/>
      <w:r w:rsidRPr="002B1ED1">
        <w:rPr>
          <w:lang w:val="en-US"/>
        </w:rPr>
        <w:t xml:space="preserve"> involves the use of the information and data to make vital and impactful educational decisions. </w:t>
      </w:r>
    </w:p>
    <w:p w14:paraId="6E37B355" w14:textId="77777777" w:rsidR="002C6D36" w:rsidRPr="002B1ED1" w:rsidRDefault="00854BB9" w:rsidP="00A20B64">
      <w:pPr>
        <w:spacing w:line="480" w:lineRule="auto"/>
        <w:jc w:val="both"/>
        <w:rPr>
          <w:lang w:val="en-US"/>
        </w:rPr>
      </w:pPr>
      <w:r w:rsidRPr="002B1ED1">
        <w:rPr>
          <w:lang w:val="en-US"/>
        </w:rPr>
        <w:t xml:space="preserve">MTSS </w:t>
      </w:r>
      <w:r w:rsidR="005B7AF3" w:rsidRPr="002B1ED1">
        <w:rPr>
          <w:lang w:val="en-US"/>
        </w:rPr>
        <w:t xml:space="preserve">has data-based problem-solving aspect which focuses on increasing the quality of the education to all the learners in Florida. It has special focus on Tier I which revolves around the behavioral and academic support to the students and provide the appropriate help. </w:t>
      </w:r>
      <w:r w:rsidRPr="002B1ED1">
        <w:rPr>
          <w:lang w:val="en-US"/>
        </w:rPr>
        <w:t xml:space="preserve">  </w:t>
      </w:r>
    </w:p>
    <w:p w14:paraId="69E7B77E" w14:textId="77777777" w:rsidR="005B7AF3" w:rsidRPr="002B1ED1" w:rsidRDefault="005B7AF3" w:rsidP="00A20B64">
      <w:pPr>
        <w:spacing w:line="480" w:lineRule="auto"/>
        <w:jc w:val="both"/>
        <w:rPr>
          <w:lang w:val="en-US"/>
        </w:rPr>
      </w:pPr>
      <w:r w:rsidRPr="002B1ED1">
        <w:rPr>
          <w:lang w:val="en-US"/>
        </w:rPr>
        <w:lastRenderedPageBreak/>
        <w:t xml:space="preserve">Based on the analysis, all the three states organize the components differently from one another but have the same objective by using MTSS. </w:t>
      </w:r>
    </w:p>
    <w:p w14:paraId="79774119" w14:textId="77777777" w:rsidR="00A20B64" w:rsidRPr="002B1ED1" w:rsidRDefault="00A20B64" w:rsidP="00A20B64">
      <w:pPr>
        <w:spacing w:line="480" w:lineRule="auto"/>
        <w:jc w:val="both"/>
        <w:rPr>
          <w:lang w:val="en-US"/>
        </w:rPr>
      </w:pPr>
      <w:r w:rsidRPr="002B1ED1">
        <w:rPr>
          <w:lang w:val="en-US"/>
        </w:rPr>
        <w:t>The Degree of Success</w:t>
      </w:r>
    </w:p>
    <w:p w14:paraId="6F096499" w14:textId="77777777" w:rsidR="00214127" w:rsidRPr="002B1ED1" w:rsidRDefault="005B7AF3" w:rsidP="00A20B64">
      <w:pPr>
        <w:spacing w:line="480" w:lineRule="auto"/>
        <w:jc w:val="both"/>
        <w:rPr>
          <w:lang w:val="en-US"/>
        </w:rPr>
      </w:pPr>
      <w:r w:rsidRPr="002B1ED1">
        <w:rPr>
          <w:lang w:val="en-US"/>
        </w:rPr>
        <w:t xml:space="preserve">According to Eagle, Dowd-Eagle, Snyder, &amp; Holtzman, (2015), the best practices associated with MTSS are universal design for learning (UDL), common teachers’ planning time, universal screening, purposeful and effective progress monitoring, and targeted interventions. All the three states have their MTSS focused on these best practices. Therefore, it is accurate to conclude that they are successful to a greater degree in the implementation of MTSS.  </w:t>
      </w:r>
    </w:p>
    <w:p w14:paraId="56653FFC" w14:textId="77777777" w:rsidR="00A20B64" w:rsidRPr="002B1ED1" w:rsidRDefault="00A20B64" w:rsidP="00A20B64">
      <w:pPr>
        <w:spacing w:line="480" w:lineRule="auto"/>
        <w:jc w:val="both"/>
        <w:rPr>
          <w:b/>
          <w:lang w:val="en-US"/>
        </w:rPr>
      </w:pPr>
      <w:r w:rsidRPr="002B1ED1">
        <w:rPr>
          <w:b/>
          <w:lang w:val="en-US"/>
        </w:rPr>
        <w:t>Matrix of Three States (Configuration Matrix)</w:t>
      </w:r>
    </w:p>
    <w:p w14:paraId="055490E0" w14:textId="77777777" w:rsidR="008A0908" w:rsidRPr="002B1ED1" w:rsidRDefault="008A0908" w:rsidP="008A0908">
      <w:pPr>
        <w:rPr>
          <w:rFonts w:cs="Arial"/>
          <w:b/>
          <w:lang w:val="en-US"/>
        </w:rPr>
      </w:pPr>
      <w:r w:rsidRPr="002B1ED1">
        <w:rPr>
          <w:rFonts w:cs="Arial"/>
          <w:b/>
          <w:lang w:val="en-US"/>
        </w:rPr>
        <w:t xml:space="preserve">State 1: Georgia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816"/>
        <w:gridCol w:w="1783"/>
        <w:gridCol w:w="1797"/>
        <w:gridCol w:w="1756"/>
      </w:tblGrid>
      <w:tr w:rsidR="008A0908" w:rsidRPr="002B1ED1" w14:paraId="404F0225" w14:textId="77777777" w:rsidTr="00E775FA">
        <w:tc>
          <w:tcPr>
            <w:tcW w:w="1915" w:type="dxa"/>
            <w:shd w:val="clear" w:color="auto" w:fill="BFBFBF"/>
          </w:tcPr>
          <w:p w14:paraId="18468B30" w14:textId="77777777" w:rsidR="008A0908" w:rsidRPr="002B1ED1" w:rsidRDefault="008A0908" w:rsidP="00E775FA">
            <w:pPr>
              <w:rPr>
                <w:rFonts w:cs="Arial"/>
                <w:lang w:val="en-US"/>
              </w:rPr>
            </w:pPr>
            <w:r w:rsidRPr="002B1ED1">
              <w:rPr>
                <w:rFonts w:cs="Arial"/>
                <w:lang w:val="en-US"/>
              </w:rPr>
              <w:t xml:space="preserve"> Component</w:t>
            </w:r>
          </w:p>
        </w:tc>
        <w:tc>
          <w:tcPr>
            <w:tcW w:w="7661" w:type="dxa"/>
            <w:gridSpan w:val="4"/>
            <w:shd w:val="clear" w:color="auto" w:fill="BFBFBF"/>
          </w:tcPr>
          <w:p w14:paraId="6556718C" w14:textId="77777777" w:rsidR="008A0908" w:rsidRPr="002B1ED1" w:rsidRDefault="008A0908" w:rsidP="00E775FA">
            <w:pPr>
              <w:jc w:val="center"/>
              <w:rPr>
                <w:rFonts w:cs="Arial"/>
                <w:lang w:val="en-US"/>
              </w:rPr>
            </w:pPr>
            <w:r w:rsidRPr="002B1ED1">
              <w:rPr>
                <w:rFonts w:cs="Arial"/>
                <w:lang w:val="en-US"/>
              </w:rPr>
              <w:t>Degree of Implementation</w:t>
            </w:r>
          </w:p>
        </w:tc>
      </w:tr>
      <w:tr w:rsidR="008A0908" w:rsidRPr="002B1ED1" w14:paraId="5D73F1F0" w14:textId="77777777" w:rsidTr="00E775FA">
        <w:tc>
          <w:tcPr>
            <w:tcW w:w="1915" w:type="dxa"/>
            <w:shd w:val="clear" w:color="auto" w:fill="FFFFFF"/>
          </w:tcPr>
          <w:p w14:paraId="321209B4" w14:textId="77777777" w:rsidR="008A0908" w:rsidRPr="002B1ED1" w:rsidRDefault="008A0908" w:rsidP="00E775FA">
            <w:pPr>
              <w:rPr>
                <w:rFonts w:cs="Arial"/>
                <w:lang w:val="en-US"/>
              </w:rPr>
            </w:pPr>
            <w:r w:rsidRPr="002B1ED1">
              <w:rPr>
                <w:rFonts w:cs="Arial"/>
                <w:lang w:val="en-US"/>
              </w:rPr>
              <w:t>Building Relationships with Colleagues, Students, and Parents</w:t>
            </w:r>
          </w:p>
        </w:tc>
        <w:tc>
          <w:tcPr>
            <w:tcW w:w="1915" w:type="dxa"/>
            <w:shd w:val="clear" w:color="auto" w:fill="FFFFFF"/>
          </w:tcPr>
          <w:p w14:paraId="790B0412" w14:textId="77777777" w:rsidR="008A0908" w:rsidRPr="002B1ED1" w:rsidRDefault="008A0908" w:rsidP="00E775FA">
            <w:pPr>
              <w:rPr>
                <w:rFonts w:cs="Arial"/>
                <w:lang w:val="en-US"/>
              </w:rPr>
            </w:pPr>
            <w:r w:rsidRPr="002B1ED1">
              <w:rPr>
                <w:rFonts w:cs="Arial"/>
                <w:lang w:val="en-US"/>
              </w:rPr>
              <w:t xml:space="preserve">Attached Importance </w:t>
            </w:r>
          </w:p>
          <w:p w14:paraId="36A823E5"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6B75DDAF" w14:textId="77777777" w:rsidR="008A0908" w:rsidRPr="002B1ED1" w:rsidRDefault="008A0908" w:rsidP="00E775FA">
            <w:pPr>
              <w:rPr>
                <w:rFonts w:cs="Arial"/>
                <w:lang w:val="en-US"/>
              </w:rPr>
            </w:pPr>
            <w:r w:rsidRPr="002B1ED1">
              <w:rPr>
                <w:rFonts w:cs="Arial"/>
                <w:lang w:val="en-US"/>
              </w:rPr>
              <w:t xml:space="preserve">Leverage </w:t>
            </w:r>
          </w:p>
          <w:p w14:paraId="23C66615"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0D46EF80" w14:textId="77777777" w:rsidR="008A0908" w:rsidRPr="002B1ED1" w:rsidRDefault="008A0908" w:rsidP="00E775FA">
            <w:pPr>
              <w:rPr>
                <w:rFonts w:cs="Arial"/>
                <w:lang w:val="en-US"/>
              </w:rPr>
            </w:pPr>
            <w:r w:rsidRPr="002B1ED1">
              <w:rPr>
                <w:rFonts w:cs="Arial"/>
                <w:lang w:val="en-US"/>
              </w:rPr>
              <w:t xml:space="preserve">Readiness </w:t>
            </w:r>
          </w:p>
          <w:p w14:paraId="755EB9FE" w14:textId="77777777" w:rsidR="008A0908" w:rsidRPr="002B1ED1" w:rsidRDefault="008A0908" w:rsidP="00E775FA">
            <w:pPr>
              <w:rPr>
                <w:rFonts w:cs="Arial"/>
                <w:lang w:val="en-US"/>
              </w:rPr>
            </w:pPr>
            <w:r w:rsidRPr="002B1ED1">
              <w:rPr>
                <w:rFonts w:cs="Arial"/>
                <w:lang w:val="en-US"/>
              </w:rPr>
              <w:t>(Good)</w:t>
            </w:r>
          </w:p>
        </w:tc>
        <w:tc>
          <w:tcPr>
            <w:tcW w:w="1916" w:type="dxa"/>
            <w:shd w:val="clear" w:color="auto" w:fill="FFFFFF"/>
          </w:tcPr>
          <w:p w14:paraId="4E1243D4" w14:textId="77777777" w:rsidR="008A0908" w:rsidRPr="002B1ED1" w:rsidRDefault="008A0908" w:rsidP="00E775FA">
            <w:pPr>
              <w:rPr>
                <w:rFonts w:cs="Arial"/>
                <w:lang w:val="en-US"/>
              </w:rPr>
            </w:pPr>
            <w:r w:rsidRPr="002B1ED1">
              <w:rPr>
                <w:rFonts w:cs="Arial"/>
                <w:lang w:val="en-US"/>
              </w:rPr>
              <w:t>Quality</w:t>
            </w:r>
          </w:p>
          <w:p w14:paraId="2DC0EDEA" w14:textId="77777777" w:rsidR="008A0908" w:rsidRPr="002B1ED1" w:rsidRDefault="008A0908" w:rsidP="00E775FA">
            <w:pPr>
              <w:rPr>
                <w:rFonts w:cs="Arial"/>
                <w:lang w:val="en-US"/>
              </w:rPr>
            </w:pPr>
            <w:r w:rsidRPr="002B1ED1">
              <w:rPr>
                <w:rFonts w:cs="Arial"/>
                <w:lang w:val="en-US"/>
              </w:rPr>
              <w:t>(Good)</w:t>
            </w:r>
          </w:p>
        </w:tc>
      </w:tr>
      <w:tr w:rsidR="008A0908" w:rsidRPr="002B1ED1" w14:paraId="1FC7C173" w14:textId="77777777" w:rsidTr="00E775FA">
        <w:tc>
          <w:tcPr>
            <w:tcW w:w="1915" w:type="dxa"/>
            <w:shd w:val="clear" w:color="auto" w:fill="auto"/>
          </w:tcPr>
          <w:p w14:paraId="44156C6A" w14:textId="77777777" w:rsidR="008A0908" w:rsidRPr="002B1ED1" w:rsidRDefault="008A0908" w:rsidP="00E775FA">
            <w:pPr>
              <w:rPr>
                <w:rFonts w:cs="Arial"/>
                <w:lang w:val="en-US"/>
              </w:rPr>
            </w:pPr>
            <w:r w:rsidRPr="002B1ED1">
              <w:rPr>
                <w:rFonts w:cs="Arial"/>
                <w:lang w:val="en-US"/>
              </w:rPr>
              <w:t>Documenting Observations of Learning, Behavior</w:t>
            </w:r>
          </w:p>
        </w:tc>
        <w:tc>
          <w:tcPr>
            <w:tcW w:w="1915" w:type="dxa"/>
            <w:shd w:val="clear" w:color="auto" w:fill="auto"/>
          </w:tcPr>
          <w:p w14:paraId="04ECEB63" w14:textId="77777777" w:rsidR="008A0908" w:rsidRPr="002B1ED1" w:rsidRDefault="008A0908" w:rsidP="00E775FA">
            <w:pPr>
              <w:rPr>
                <w:rFonts w:cs="Arial"/>
                <w:lang w:val="en-US"/>
              </w:rPr>
            </w:pPr>
            <w:r w:rsidRPr="002B1ED1">
              <w:rPr>
                <w:rFonts w:cs="Arial"/>
                <w:lang w:val="en-US"/>
              </w:rPr>
              <w:t xml:space="preserve">Attached Importance </w:t>
            </w:r>
          </w:p>
          <w:p w14:paraId="100EF661"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290EB0AB" w14:textId="77777777" w:rsidR="008A0908" w:rsidRPr="002B1ED1" w:rsidRDefault="008A0908" w:rsidP="00E775FA">
            <w:pPr>
              <w:rPr>
                <w:rFonts w:cs="Arial"/>
                <w:lang w:val="en-US"/>
              </w:rPr>
            </w:pPr>
            <w:r w:rsidRPr="002B1ED1">
              <w:rPr>
                <w:rFonts w:cs="Arial"/>
                <w:lang w:val="en-US"/>
              </w:rPr>
              <w:t xml:space="preserve">Leverage </w:t>
            </w:r>
          </w:p>
          <w:p w14:paraId="339C6A43"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12A55386" w14:textId="77777777" w:rsidR="008A0908" w:rsidRPr="002B1ED1" w:rsidRDefault="008A0908" w:rsidP="00E775FA">
            <w:pPr>
              <w:rPr>
                <w:rFonts w:cs="Arial"/>
                <w:lang w:val="en-US"/>
              </w:rPr>
            </w:pPr>
            <w:r w:rsidRPr="002B1ED1">
              <w:rPr>
                <w:rFonts w:cs="Arial"/>
                <w:lang w:val="en-US"/>
              </w:rPr>
              <w:t xml:space="preserve">Readiness </w:t>
            </w:r>
          </w:p>
          <w:p w14:paraId="6B820495" w14:textId="77777777" w:rsidR="008A0908" w:rsidRPr="002B1ED1" w:rsidRDefault="008A0908" w:rsidP="00E775FA">
            <w:pPr>
              <w:rPr>
                <w:rFonts w:cs="Arial"/>
                <w:lang w:val="en-US"/>
              </w:rPr>
            </w:pPr>
            <w:r w:rsidRPr="002B1ED1">
              <w:rPr>
                <w:rFonts w:cs="Arial"/>
                <w:lang w:val="en-US"/>
              </w:rPr>
              <w:t>(Good)</w:t>
            </w:r>
          </w:p>
        </w:tc>
        <w:tc>
          <w:tcPr>
            <w:tcW w:w="1916" w:type="dxa"/>
            <w:shd w:val="clear" w:color="auto" w:fill="FFFFFF"/>
          </w:tcPr>
          <w:p w14:paraId="75F6BE37" w14:textId="77777777" w:rsidR="008A0908" w:rsidRPr="002B1ED1" w:rsidRDefault="008A0908" w:rsidP="00E775FA">
            <w:pPr>
              <w:rPr>
                <w:rFonts w:cs="Arial"/>
                <w:lang w:val="en-US"/>
              </w:rPr>
            </w:pPr>
            <w:r w:rsidRPr="002B1ED1">
              <w:rPr>
                <w:rFonts w:cs="Arial"/>
                <w:lang w:val="en-US"/>
              </w:rPr>
              <w:t>Quality</w:t>
            </w:r>
          </w:p>
          <w:p w14:paraId="15EC2803" w14:textId="77777777" w:rsidR="008A0908" w:rsidRPr="002B1ED1" w:rsidRDefault="008A0908" w:rsidP="00E775FA">
            <w:pPr>
              <w:rPr>
                <w:rFonts w:cs="Arial"/>
                <w:lang w:val="en-US"/>
              </w:rPr>
            </w:pPr>
            <w:r w:rsidRPr="002B1ED1">
              <w:rPr>
                <w:rFonts w:cs="Arial"/>
                <w:lang w:val="en-US"/>
              </w:rPr>
              <w:t>(Good)</w:t>
            </w:r>
          </w:p>
        </w:tc>
      </w:tr>
      <w:tr w:rsidR="008A0908" w:rsidRPr="002B1ED1" w14:paraId="53E404BA" w14:textId="77777777" w:rsidTr="00E775FA">
        <w:tc>
          <w:tcPr>
            <w:tcW w:w="1915" w:type="dxa"/>
            <w:shd w:val="clear" w:color="auto" w:fill="auto"/>
          </w:tcPr>
          <w:p w14:paraId="4D5521C2" w14:textId="77777777" w:rsidR="008A0908" w:rsidRPr="002B1ED1" w:rsidRDefault="008A0908" w:rsidP="00E775FA">
            <w:pPr>
              <w:rPr>
                <w:rFonts w:cs="Arial"/>
                <w:lang w:val="en-US"/>
              </w:rPr>
            </w:pPr>
            <w:r w:rsidRPr="002B1ED1">
              <w:rPr>
                <w:rFonts w:cs="Arial"/>
                <w:lang w:val="en-US"/>
              </w:rPr>
              <w:t xml:space="preserve">Administering Assessments </w:t>
            </w:r>
          </w:p>
        </w:tc>
        <w:tc>
          <w:tcPr>
            <w:tcW w:w="1915" w:type="dxa"/>
            <w:shd w:val="clear" w:color="auto" w:fill="auto"/>
          </w:tcPr>
          <w:p w14:paraId="55FCE62B" w14:textId="77777777" w:rsidR="008A0908" w:rsidRPr="002B1ED1" w:rsidRDefault="008A0908" w:rsidP="00E775FA">
            <w:pPr>
              <w:rPr>
                <w:rFonts w:cs="Arial"/>
                <w:lang w:val="en-US"/>
              </w:rPr>
            </w:pPr>
            <w:r w:rsidRPr="002B1ED1">
              <w:rPr>
                <w:rFonts w:cs="Arial"/>
                <w:lang w:val="en-US"/>
              </w:rPr>
              <w:t xml:space="preserve">Attached Importance </w:t>
            </w:r>
          </w:p>
          <w:p w14:paraId="6216DF87"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228A2B11" w14:textId="77777777" w:rsidR="008A0908" w:rsidRPr="002B1ED1" w:rsidRDefault="008A0908" w:rsidP="00E775FA">
            <w:pPr>
              <w:rPr>
                <w:rFonts w:cs="Arial"/>
                <w:lang w:val="en-US"/>
              </w:rPr>
            </w:pPr>
            <w:r w:rsidRPr="002B1ED1">
              <w:rPr>
                <w:rFonts w:cs="Arial"/>
                <w:lang w:val="en-US"/>
              </w:rPr>
              <w:t xml:space="preserve">Leverage </w:t>
            </w:r>
          </w:p>
          <w:p w14:paraId="29A2E9AB"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69EB0B54" w14:textId="77777777" w:rsidR="008A0908" w:rsidRPr="002B1ED1" w:rsidRDefault="008A0908" w:rsidP="00E775FA">
            <w:pPr>
              <w:rPr>
                <w:rFonts w:cs="Arial"/>
                <w:lang w:val="en-US"/>
              </w:rPr>
            </w:pPr>
            <w:r w:rsidRPr="002B1ED1">
              <w:rPr>
                <w:rFonts w:cs="Arial"/>
                <w:lang w:val="en-US"/>
              </w:rPr>
              <w:t xml:space="preserve">Readiness </w:t>
            </w:r>
          </w:p>
          <w:p w14:paraId="791E76EB" w14:textId="77777777" w:rsidR="008A0908" w:rsidRPr="002B1ED1" w:rsidRDefault="008A0908" w:rsidP="00E775FA">
            <w:pPr>
              <w:rPr>
                <w:rFonts w:cs="Arial"/>
                <w:lang w:val="en-US"/>
              </w:rPr>
            </w:pPr>
            <w:r w:rsidRPr="002B1ED1">
              <w:rPr>
                <w:rFonts w:cs="Arial"/>
                <w:lang w:val="en-US"/>
              </w:rPr>
              <w:t>(Good)</w:t>
            </w:r>
          </w:p>
        </w:tc>
        <w:tc>
          <w:tcPr>
            <w:tcW w:w="1916" w:type="dxa"/>
            <w:shd w:val="clear" w:color="auto" w:fill="FFFFFF"/>
          </w:tcPr>
          <w:p w14:paraId="20C51AAC" w14:textId="77777777" w:rsidR="008A0908" w:rsidRPr="002B1ED1" w:rsidRDefault="008A0908" w:rsidP="00E775FA">
            <w:pPr>
              <w:rPr>
                <w:rFonts w:cs="Arial"/>
                <w:lang w:val="en-US"/>
              </w:rPr>
            </w:pPr>
            <w:r w:rsidRPr="002B1ED1">
              <w:rPr>
                <w:rFonts w:cs="Arial"/>
                <w:lang w:val="en-US"/>
              </w:rPr>
              <w:t>Quality</w:t>
            </w:r>
          </w:p>
          <w:p w14:paraId="449CF15B" w14:textId="77777777" w:rsidR="008A0908" w:rsidRPr="002B1ED1" w:rsidRDefault="008A0908" w:rsidP="00E775FA">
            <w:pPr>
              <w:rPr>
                <w:rFonts w:cs="Arial"/>
                <w:lang w:val="en-US"/>
              </w:rPr>
            </w:pPr>
            <w:r w:rsidRPr="002B1ED1">
              <w:rPr>
                <w:rFonts w:cs="Arial"/>
                <w:lang w:val="en-US"/>
              </w:rPr>
              <w:t>(Good)</w:t>
            </w:r>
          </w:p>
        </w:tc>
      </w:tr>
      <w:tr w:rsidR="008A0908" w:rsidRPr="002B1ED1" w14:paraId="7449AEBF" w14:textId="77777777" w:rsidTr="00E775FA">
        <w:tc>
          <w:tcPr>
            <w:tcW w:w="1915" w:type="dxa"/>
            <w:shd w:val="clear" w:color="auto" w:fill="auto"/>
          </w:tcPr>
          <w:p w14:paraId="6D963726" w14:textId="77777777" w:rsidR="008A0908" w:rsidRPr="002B1ED1" w:rsidRDefault="008A0908" w:rsidP="00E775FA">
            <w:pPr>
              <w:rPr>
                <w:rFonts w:cs="Arial"/>
                <w:lang w:val="en-US"/>
              </w:rPr>
            </w:pPr>
            <w:r w:rsidRPr="002B1ED1">
              <w:rPr>
                <w:rFonts w:cs="Arial"/>
                <w:lang w:val="en-US"/>
              </w:rPr>
              <w:t xml:space="preserve">Universal Screening </w:t>
            </w:r>
          </w:p>
        </w:tc>
        <w:tc>
          <w:tcPr>
            <w:tcW w:w="1915" w:type="dxa"/>
            <w:shd w:val="clear" w:color="auto" w:fill="auto"/>
          </w:tcPr>
          <w:p w14:paraId="36CE9601" w14:textId="77777777" w:rsidR="008A0908" w:rsidRPr="002B1ED1" w:rsidRDefault="008A0908" w:rsidP="00E775FA">
            <w:pPr>
              <w:rPr>
                <w:rFonts w:cs="Arial"/>
                <w:lang w:val="en-US"/>
              </w:rPr>
            </w:pPr>
            <w:r w:rsidRPr="002B1ED1">
              <w:rPr>
                <w:rFonts w:cs="Arial"/>
                <w:lang w:val="en-US"/>
              </w:rPr>
              <w:t xml:space="preserve">Attached Importance </w:t>
            </w:r>
          </w:p>
          <w:p w14:paraId="2E5D7F1A"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53E1E102" w14:textId="77777777" w:rsidR="008A0908" w:rsidRPr="002B1ED1" w:rsidRDefault="008A0908" w:rsidP="00E775FA">
            <w:pPr>
              <w:rPr>
                <w:rFonts w:cs="Arial"/>
                <w:lang w:val="en-US"/>
              </w:rPr>
            </w:pPr>
            <w:r w:rsidRPr="002B1ED1">
              <w:rPr>
                <w:rFonts w:cs="Arial"/>
                <w:lang w:val="en-US"/>
              </w:rPr>
              <w:t xml:space="preserve">Leverage </w:t>
            </w:r>
          </w:p>
          <w:p w14:paraId="1B81FE64"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6509150C" w14:textId="77777777" w:rsidR="008A0908" w:rsidRPr="002B1ED1" w:rsidRDefault="008A0908" w:rsidP="00E775FA">
            <w:pPr>
              <w:rPr>
                <w:rFonts w:cs="Arial"/>
                <w:lang w:val="en-US"/>
              </w:rPr>
            </w:pPr>
            <w:r w:rsidRPr="002B1ED1">
              <w:rPr>
                <w:rFonts w:cs="Arial"/>
                <w:lang w:val="en-US"/>
              </w:rPr>
              <w:t xml:space="preserve">Readiness </w:t>
            </w:r>
          </w:p>
          <w:p w14:paraId="28795B95" w14:textId="77777777" w:rsidR="008A0908" w:rsidRPr="002B1ED1" w:rsidRDefault="008A0908" w:rsidP="00E775FA">
            <w:pPr>
              <w:rPr>
                <w:rFonts w:cs="Arial"/>
                <w:lang w:val="en-US"/>
              </w:rPr>
            </w:pPr>
            <w:r w:rsidRPr="002B1ED1">
              <w:rPr>
                <w:rFonts w:cs="Arial"/>
                <w:lang w:val="en-US"/>
              </w:rPr>
              <w:t>(Good)</w:t>
            </w:r>
          </w:p>
        </w:tc>
        <w:tc>
          <w:tcPr>
            <w:tcW w:w="1916" w:type="dxa"/>
            <w:shd w:val="clear" w:color="auto" w:fill="FFFFFF"/>
          </w:tcPr>
          <w:p w14:paraId="52BB1E06" w14:textId="77777777" w:rsidR="008A0908" w:rsidRPr="002B1ED1" w:rsidRDefault="008A0908" w:rsidP="00E775FA">
            <w:pPr>
              <w:rPr>
                <w:rFonts w:cs="Arial"/>
                <w:lang w:val="en-US"/>
              </w:rPr>
            </w:pPr>
            <w:r w:rsidRPr="002B1ED1">
              <w:rPr>
                <w:rFonts w:cs="Arial"/>
                <w:lang w:val="en-US"/>
              </w:rPr>
              <w:t>Quality</w:t>
            </w:r>
          </w:p>
          <w:p w14:paraId="6F7B9D2D" w14:textId="77777777" w:rsidR="008A0908" w:rsidRPr="002B1ED1" w:rsidRDefault="008A0908" w:rsidP="00E775FA">
            <w:pPr>
              <w:rPr>
                <w:rFonts w:cs="Arial"/>
                <w:lang w:val="en-US"/>
              </w:rPr>
            </w:pPr>
            <w:r w:rsidRPr="002B1ED1">
              <w:rPr>
                <w:rFonts w:cs="Arial"/>
                <w:lang w:val="en-US"/>
              </w:rPr>
              <w:t>(Good)</w:t>
            </w:r>
          </w:p>
        </w:tc>
      </w:tr>
      <w:tr w:rsidR="008A0908" w:rsidRPr="002B1ED1" w14:paraId="4701CB6F" w14:textId="77777777" w:rsidTr="00E775FA">
        <w:tc>
          <w:tcPr>
            <w:tcW w:w="1915" w:type="dxa"/>
            <w:shd w:val="clear" w:color="auto" w:fill="auto"/>
          </w:tcPr>
          <w:p w14:paraId="49C1C8B3" w14:textId="77777777" w:rsidR="008A0908" w:rsidRPr="002B1ED1" w:rsidRDefault="008A0908" w:rsidP="00E775FA">
            <w:pPr>
              <w:rPr>
                <w:rFonts w:cs="Arial"/>
                <w:lang w:val="en-US"/>
              </w:rPr>
            </w:pPr>
            <w:r w:rsidRPr="002B1ED1">
              <w:rPr>
                <w:rFonts w:cs="Arial"/>
                <w:lang w:val="en-US"/>
              </w:rPr>
              <w:t>Utilization of Evidence-based instructional practices</w:t>
            </w:r>
          </w:p>
        </w:tc>
        <w:tc>
          <w:tcPr>
            <w:tcW w:w="1915" w:type="dxa"/>
            <w:shd w:val="clear" w:color="auto" w:fill="auto"/>
          </w:tcPr>
          <w:p w14:paraId="2A3D69D9" w14:textId="77777777" w:rsidR="008A0908" w:rsidRPr="002B1ED1" w:rsidRDefault="008A0908" w:rsidP="00E775FA">
            <w:pPr>
              <w:rPr>
                <w:rFonts w:cs="Arial"/>
                <w:lang w:val="en-US"/>
              </w:rPr>
            </w:pPr>
            <w:r w:rsidRPr="002B1ED1">
              <w:rPr>
                <w:rFonts w:cs="Arial"/>
                <w:lang w:val="en-US"/>
              </w:rPr>
              <w:t xml:space="preserve">Attached Importance </w:t>
            </w:r>
          </w:p>
          <w:p w14:paraId="1112761D"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0C49E691" w14:textId="77777777" w:rsidR="008A0908" w:rsidRPr="002B1ED1" w:rsidRDefault="008A0908" w:rsidP="00E775FA">
            <w:pPr>
              <w:rPr>
                <w:rFonts w:cs="Arial"/>
                <w:lang w:val="en-US"/>
              </w:rPr>
            </w:pPr>
            <w:r w:rsidRPr="002B1ED1">
              <w:rPr>
                <w:rFonts w:cs="Arial"/>
                <w:lang w:val="en-US"/>
              </w:rPr>
              <w:t xml:space="preserve">Leverage </w:t>
            </w:r>
          </w:p>
          <w:p w14:paraId="0A1F0CB7"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64377942" w14:textId="77777777" w:rsidR="008A0908" w:rsidRPr="002B1ED1" w:rsidRDefault="008A0908" w:rsidP="00E775FA">
            <w:pPr>
              <w:rPr>
                <w:rFonts w:cs="Arial"/>
                <w:lang w:val="en-US"/>
              </w:rPr>
            </w:pPr>
            <w:r w:rsidRPr="002B1ED1">
              <w:rPr>
                <w:rFonts w:cs="Arial"/>
                <w:lang w:val="en-US"/>
              </w:rPr>
              <w:t xml:space="preserve">Readiness </w:t>
            </w:r>
          </w:p>
          <w:p w14:paraId="3F33BC55" w14:textId="77777777" w:rsidR="008A0908" w:rsidRPr="002B1ED1" w:rsidRDefault="008A0908" w:rsidP="00E775FA">
            <w:pPr>
              <w:rPr>
                <w:rFonts w:cs="Arial"/>
                <w:lang w:val="en-US"/>
              </w:rPr>
            </w:pPr>
            <w:r w:rsidRPr="002B1ED1">
              <w:rPr>
                <w:rFonts w:cs="Arial"/>
                <w:lang w:val="en-US"/>
              </w:rPr>
              <w:t>(Good)</w:t>
            </w:r>
          </w:p>
        </w:tc>
        <w:tc>
          <w:tcPr>
            <w:tcW w:w="1916" w:type="dxa"/>
            <w:shd w:val="clear" w:color="auto" w:fill="FFFFFF"/>
          </w:tcPr>
          <w:p w14:paraId="3ECCDD2C" w14:textId="77777777" w:rsidR="008A0908" w:rsidRPr="002B1ED1" w:rsidRDefault="008A0908" w:rsidP="00E775FA">
            <w:pPr>
              <w:rPr>
                <w:rFonts w:cs="Arial"/>
                <w:lang w:val="en-US"/>
              </w:rPr>
            </w:pPr>
            <w:r w:rsidRPr="002B1ED1">
              <w:rPr>
                <w:rFonts w:cs="Arial"/>
                <w:lang w:val="en-US"/>
              </w:rPr>
              <w:t>Quality</w:t>
            </w:r>
          </w:p>
          <w:p w14:paraId="544DC816" w14:textId="77777777" w:rsidR="008A0908" w:rsidRPr="002B1ED1" w:rsidRDefault="008A0908" w:rsidP="00E775FA">
            <w:pPr>
              <w:rPr>
                <w:rFonts w:cs="Arial"/>
                <w:lang w:val="en-US"/>
              </w:rPr>
            </w:pPr>
            <w:r w:rsidRPr="002B1ED1">
              <w:rPr>
                <w:rFonts w:cs="Arial"/>
                <w:lang w:val="en-US"/>
              </w:rPr>
              <w:t>(Good)</w:t>
            </w:r>
          </w:p>
        </w:tc>
      </w:tr>
      <w:tr w:rsidR="008A0908" w:rsidRPr="002B1ED1" w14:paraId="45CEC601" w14:textId="77777777" w:rsidTr="00E775FA">
        <w:tc>
          <w:tcPr>
            <w:tcW w:w="1915" w:type="dxa"/>
            <w:shd w:val="clear" w:color="auto" w:fill="auto"/>
          </w:tcPr>
          <w:p w14:paraId="2AE63A31" w14:textId="77777777" w:rsidR="008A0908" w:rsidRPr="002B1ED1" w:rsidRDefault="008A0908" w:rsidP="00E775FA">
            <w:pPr>
              <w:rPr>
                <w:rFonts w:cs="Arial"/>
                <w:lang w:val="en-US"/>
              </w:rPr>
            </w:pPr>
            <w:r w:rsidRPr="002B1ED1">
              <w:rPr>
                <w:rFonts w:cs="Arial"/>
                <w:lang w:val="en-US"/>
              </w:rPr>
              <w:lastRenderedPageBreak/>
              <w:t>Application of professional development strategies</w:t>
            </w:r>
          </w:p>
        </w:tc>
        <w:tc>
          <w:tcPr>
            <w:tcW w:w="1915" w:type="dxa"/>
            <w:shd w:val="clear" w:color="auto" w:fill="auto"/>
          </w:tcPr>
          <w:p w14:paraId="5D532D9C" w14:textId="77777777" w:rsidR="008A0908" w:rsidRPr="002B1ED1" w:rsidRDefault="008A0908" w:rsidP="00E775FA">
            <w:pPr>
              <w:rPr>
                <w:rFonts w:cs="Arial"/>
                <w:lang w:val="en-US"/>
              </w:rPr>
            </w:pPr>
            <w:r w:rsidRPr="002B1ED1">
              <w:rPr>
                <w:rFonts w:cs="Arial"/>
                <w:lang w:val="en-US"/>
              </w:rPr>
              <w:t xml:space="preserve"> Attached Importance </w:t>
            </w:r>
          </w:p>
          <w:p w14:paraId="5B09A245"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1BA320C9" w14:textId="77777777" w:rsidR="008A0908" w:rsidRPr="002B1ED1" w:rsidRDefault="008A0908" w:rsidP="00E775FA">
            <w:pPr>
              <w:rPr>
                <w:rFonts w:cs="Arial"/>
                <w:lang w:val="en-US"/>
              </w:rPr>
            </w:pPr>
            <w:r w:rsidRPr="002B1ED1">
              <w:rPr>
                <w:rFonts w:cs="Arial"/>
                <w:lang w:val="en-US"/>
              </w:rPr>
              <w:t xml:space="preserve">Leverage </w:t>
            </w:r>
          </w:p>
          <w:p w14:paraId="5C2D9230"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5B4E2D1A" w14:textId="77777777" w:rsidR="008A0908" w:rsidRPr="002B1ED1" w:rsidRDefault="008A0908" w:rsidP="00E775FA">
            <w:pPr>
              <w:rPr>
                <w:rFonts w:cs="Arial"/>
                <w:lang w:val="en-US"/>
              </w:rPr>
            </w:pPr>
            <w:r w:rsidRPr="002B1ED1">
              <w:rPr>
                <w:rFonts w:cs="Arial"/>
                <w:lang w:val="en-US"/>
              </w:rPr>
              <w:t xml:space="preserve">Readiness </w:t>
            </w:r>
          </w:p>
          <w:p w14:paraId="61252D56" w14:textId="77777777" w:rsidR="008A0908" w:rsidRPr="002B1ED1" w:rsidRDefault="008A0908" w:rsidP="00E775FA">
            <w:pPr>
              <w:rPr>
                <w:rFonts w:cs="Arial"/>
                <w:lang w:val="en-US"/>
              </w:rPr>
            </w:pPr>
            <w:r w:rsidRPr="002B1ED1">
              <w:rPr>
                <w:rFonts w:cs="Arial"/>
                <w:lang w:val="en-US"/>
              </w:rPr>
              <w:t>(Good)</w:t>
            </w:r>
          </w:p>
        </w:tc>
        <w:tc>
          <w:tcPr>
            <w:tcW w:w="1916" w:type="dxa"/>
            <w:shd w:val="clear" w:color="auto" w:fill="FFFFFF"/>
          </w:tcPr>
          <w:p w14:paraId="6A4935D9" w14:textId="77777777" w:rsidR="008A0908" w:rsidRPr="002B1ED1" w:rsidRDefault="008A0908" w:rsidP="00E775FA">
            <w:pPr>
              <w:rPr>
                <w:rFonts w:cs="Arial"/>
                <w:lang w:val="en-US"/>
              </w:rPr>
            </w:pPr>
            <w:r w:rsidRPr="002B1ED1">
              <w:rPr>
                <w:rFonts w:cs="Arial"/>
                <w:lang w:val="en-US"/>
              </w:rPr>
              <w:t>Quality</w:t>
            </w:r>
          </w:p>
          <w:p w14:paraId="15A3BE78" w14:textId="77777777" w:rsidR="008A0908" w:rsidRPr="002B1ED1" w:rsidRDefault="008A0908" w:rsidP="00E775FA">
            <w:pPr>
              <w:rPr>
                <w:rFonts w:cs="Arial"/>
                <w:lang w:val="en-US"/>
              </w:rPr>
            </w:pPr>
            <w:r w:rsidRPr="002B1ED1">
              <w:rPr>
                <w:rFonts w:cs="Arial"/>
                <w:lang w:val="en-US"/>
              </w:rPr>
              <w:t>(Good)</w:t>
            </w:r>
          </w:p>
        </w:tc>
      </w:tr>
      <w:tr w:rsidR="008A0908" w:rsidRPr="002B1ED1" w14:paraId="33C254E5" w14:textId="77777777" w:rsidTr="00E775FA">
        <w:tc>
          <w:tcPr>
            <w:tcW w:w="1915" w:type="dxa"/>
            <w:shd w:val="clear" w:color="auto" w:fill="auto"/>
          </w:tcPr>
          <w:p w14:paraId="288EE7FC" w14:textId="77777777" w:rsidR="008A0908" w:rsidRPr="002B1ED1" w:rsidRDefault="008A0908" w:rsidP="00E775FA">
            <w:pPr>
              <w:rPr>
                <w:rFonts w:cs="Arial"/>
                <w:lang w:val="en-US"/>
              </w:rPr>
            </w:pPr>
            <w:r w:rsidRPr="002B1ED1">
              <w:rPr>
                <w:rFonts w:cs="Arial"/>
                <w:lang w:val="en-US"/>
              </w:rPr>
              <w:t>Differentiated Instructions</w:t>
            </w:r>
          </w:p>
        </w:tc>
        <w:tc>
          <w:tcPr>
            <w:tcW w:w="1915" w:type="dxa"/>
            <w:shd w:val="clear" w:color="auto" w:fill="auto"/>
          </w:tcPr>
          <w:p w14:paraId="0D667D4D" w14:textId="77777777" w:rsidR="008A0908" w:rsidRPr="002B1ED1" w:rsidRDefault="008A0908" w:rsidP="00E775FA">
            <w:pPr>
              <w:rPr>
                <w:rFonts w:cs="Arial"/>
                <w:lang w:val="en-US"/>
              </w:rPr>
            </w:pPr>
            <w:r w:rsidRPr="002B1ED1">
              <w:rPr>
                <w:rFonts w:cs="Arial"/>
                <w:lang w:val="en-US"/>
              </w:rPr>
              <w:t xml:space="preserve">Attached Importance </w:t>
            </w:r>
          </w:p>
          <w:p w14:paraId="2FE1A2C7"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7E2E81C8" w14:textId="77777777" w:rsidR="008A0908" w:rsidRPr="002B1ED1" w:rsidRDefault="008A0908" w:rsidP="00E775FA">
            <w:pPr>
              <w:rPr>
                <w:rFonts w:cs="Arial"/>
                <w:lang w:val="en-US"/>
              </w:rPr>
            </w:pPr>
            <w:r w:rsidRPr="002B1ED1">
              <w:rPr>
                <w:rFonts w:cs="Arial"/>
                <w:lang w:val="en-US"/>
              </w:rPr>
              <w:t xml:space="preserve">Leverage </w:t>
            </w:r>
          </w:p>
          <w:p w14:paraId="5935DF86"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02CCF9EA" w14:textId="77777777" w:rsidR="008A0908" w:rsidRPr="002B1ED1" w:rsidRDefault="008A0908" w:rsidP="00E775FA">
            <w:pPr>
              <w:rPr>
                <w:rFonts w:cs="Arial"/>
                <w:lang w:val="en-US"/>
              </w:rPr>
            </w:pPr>
            <w:r w:rsidRPr="002B1ED1">
              <w:rPr>
                <w:rFonts w:cs="Arial"/>
                <w:lang w:val="en-US"/>
              </w:rPr>
              <w:t xml:space="preserve">Readiness </w:t>
            </w:r>
          </w:p>
          <w:p w14:paraId="0C9C3E82" w14:textId="77777777" w:rsidR="008A0908" w:rsidRPr="002B1ED1" w:rsidRDefault="008A0908" w:rsidP="00E775FA">
            <w:pPr>
              <w:rPr>
                <w:rFonts w:cs="Arial"/>
                <w:lang w:val="en-US"/>
              </w:rPr>
            </w:pPr>
            <w:r w:rsidRPr="002B1ED1">
              <w:rPr>
                <w:rFonts w:cs="Arial"/>
                <w:lang w:val="en-US"/>
              </w:rPr>
              <w:t>(Good)</w:t>
            </w:r>
          </w:p>
        </w:tc>
        <w:tc>
          <w:tcPr>
            <w:tcW w:w="1916" w:type="dxa"/>
            <w:shd w:val="clear" w:color="auto" w:fill="FFFFFF"/>
          </w:tcPr>
          <w:p w14:paraId="6116B30E" w14:textId="77777777" w:rsidR="008A0908" w:rsidRPr="002B1ED1" w:rsidRDefault="008A0908" w:rsidP="00E775FA">
            <w:pPr>
              <w:rPr>
                <w:rFonts w:cs="Arial"/>
                <w:lang w:val="en-US"/>
              </w:rPr>
            </w:pPr>
            <w:r w:rsidRPr="002B1ED1">
              <w:rPr>
                <w:rFonts w:cs="Arial"/>
                <w:lang w:val="en-US"/>
              </w:rPr>
              <w:t>Quality</w:t>
            </w:r>
          </w:p>
          <w:p w14:paraId="3EE008E7" w14:textId="77777777" w:rsidR="008A0908" w:rsidRPr="002B1ED1" w:rsidRDefault="008A0908" w:rsidP="00E775FA">
            <w:pPr>
              <w:rPr>
                <w:rFonts w:cs="Arial"/>
                <w:lang w:val="en-US"/>
              </w:rPr>
            </w:pPr>
            <w:r w:rsidRPr="002B1ED1">
              <w:rPr>
                <w:rFonts w:cs="Arial"/>
                <w:lang w:val="en-US"/>
              </w:rPr>
              <w:t>(Good)</w:t>
            </w:r>
          </w:p>
        </w:tc>
      </w:tr>
      <w:tr w:rsidR="008A0908" w:rsidRPr="002B1ED1" w14:paraId="6D5C4D97" w14:textId="77777777" w:rsidTr="00E775FA">
        <w:tc>
          <w:tcPr>
            <w:tcW w:w="1915" w:type="dxa"/>
            <w:shd w:val="clear" w:color="auto" w:fill="auto"/>
          </w:tcPr>
          <w:p w14:paraId="413F99E7" w14:textId="77777777" w:rsidR="008A0908" w:rsidRPr="002B1ED1" w:rsidRDefault="008A0908" w:rsidP="00E775FA">
            <w:pPr>
              <w:rPr>
                <w:rFonts w:cs="Arial"/>
                <w:lang w:val="en-US"/>
              </w:rPr>
            </w:pPr>
            <w:r w:rsidRPr="002B1ED1">
              <w:rPr>
                <w:rFonts w:cs="Arial"/>
                <w:lang w:val="en-US"/>
              </w:rPr>
              <w:t>Supporting appropriate academic and behavioral support</w:t>
            </w:r>
          </w:p>
        </w:tc>
        <w:tc>
          <w:tcPr>
            <w:tcW w:w="1915" w:type="dxa"/>
            <w:shd w:val="clear" w:color="auto" w:fill="auto"/>
          </w:tcPr>
          <w:p w14:paraId="3FFFFC0C" w14:textId="77777777" w:rsidR="008A0908" w:rsidRPr="002B1ED1" w:rsidRDefault="008A0908" w:rsidP="00E775FA">
            <w:pPr>
              <w:rPr>
                <w:rFonts w:cs="Arial"/>
                <w:lang w:val="en-US"/>
              </w:rPr>
            </w:pPr>
            <w:r w:rsidRPr="002B1ED1">
              <w:rPr>
                <w:rFonts w:cs="Arial"/>
                <w:lang w:val="en-US"/>
              </w:rPr>
              <w:t xml:space="preserve">Attached Importance </w:t>
            </w:r>
          </w:p>
          <w:p w14:paraId="5A753CFD"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5EB18D93" w14:textId="77777777" w:rsidR="008A0908" w:rsidRPr="002B1ED1" w:rsidRDefault="008A0908" w:rsidP="00E775FA">
            <w:pPr>
              <w:rPr>
                <w:rFonts w:cs="Arial"/>
                <w:lang w:val="en-US"/>
              </w:rPr>
            </w:pPr>
            <w:r w:rsidRPr="002B1ED1">
              <w:rPr>
                <w:rFonts w:cs="Arial"/>
                <w:lang w:val="en-US"/>
              </w:rPr>
              <w:t xml:space="preserve">Leverage </w:t>
            </w:r>
          </w:p>
          <w:p w14:paraId="5C912E2C"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48A52BCB" w14:textId="77777777" w:rsidR="008A0908" w:rsidRPr="002B1ED1" w:rsidRDefault="008A0908" w:rsidP="00E775FA">
            <w:pPr>
              <w:rPr>
                <w:rFonts w:cs="Arial"/>
                <w:lang w:val="en-US"/>
              </w:rPr>
            </w:pPr>
            <w:r w:rsidRPr="002B1ED1">
              <w:rPr>
                <w:rFonts w:cs="Arial"/>
                <w:lang w:val="en-US"/>
              </w:rPr>
              <w:t xml:space="preserve">Readiness </w:t>
            </w:r>
          </w:p>
          <w:p w14:paraId="038DF479" w14:textId="77777777" w:rsidR="008A0908" w:rsidRPr="002B1ED1" w:rsidRDefault="008A0908" w:rsidP="00E775FA">
            <w:pPr>
              <w:rPr>
                <w:rFonts w:cs="Arial"/>
                <w:lang w:val="en-US"/>
              </w:rPr>
            </w:pPr>
            <w:r w:rsidRPr="002B1ED1">
              <w:rPr>
                <w:rFonts w:cs="Arial"/>
                <w:lang w:val="en-US"/>
              </w:rPr>
              <w:t>(Good)</w:t>
            </w:r>
          </w:p>
        </w:tc>
        <w:tc>
          <w:tcPr>
            <w:tcW w:w="1916" w:type="dxa"/>
            <w:shd w:val="clear" w:color="auto" w:fill="FFFFFF"/>
          </w:tcPr>
          <w:p w14:paraId="77E884BE" w14:textId="77777777" w:rsidR="008A0908" w:rsidRPr="002B1ED1" w:rsidRDefault="008A0908" w:rsidP="00E775FA">
            <w:pPr>
              <w:rPr>
                <w:rFonts w:cs="Arial"/>
                <w:lang w:val="en-US"/>
              </w:rPr>
            </w:pPr>
            <w:r w:rsidRPr="002B1ED1">
              <w:rPr>
                <w:rFonts w:cs="Arial"/>
                <w:lang w:val="en-US"/>
              </w:rPr>
              <w:t>Quality</w:t>
            </w:r>
          </w:p>
          <w:p w14:paraId="2E397578" w14:textId="77777777" w:rsidR="008A0908" w:rsidRPr="002B1ED1" w:rsidRDefault="008A0908" w:rsidP="00E775FA">
            <w:pPr>
              <w:rPr>
                <w:rFonts w:cs="Arial"/>
                <w:lang w:val="en-US"/>
              </w:rPr>
            </w:pPr>
            <w:r w:rsidRPr="002B1ED1">
              <w:rPr>
                <w:rFonts w:cs="Arial"/>
                <w:lang w:val="en-US"/>
              </w:rPr>
              <w:t>(Good)</w:t>
            </w:r>
          </w:p>
        </w:tc>
      </w:tr>
    </w:tbl>
    <w:p w14:paraId="09198143" w14:textId="77777777" w:rsidR="008A0908" w:rsidRPr="002B1ED1" w:rsidRDefault="008A0908" w:rsidP="008A0908">
      <w:pPr>
        <w:rPr>
          <w:rFonts w:cs="Arial"/>
          <w:lang w:val="en-US"/>
        </w:rPr>
      </w:pPr>
    </w:p>
    <w:p w14:paraId="32808DEE" w14:textId="77777777" w:rsidR="008A0908" w:rsidRPr="002B1ED1" w:rsidRDefault="008A0908" w:rsidP="008A0908">
      <w:pPr>
        <w:rPr>
          <w:rFonts w:cs="Arial"/>
          <w:b/>
          <w:lang w:val="en-US"/>
        </w:rPr>
      </w:pPr>
      <w:r w:rsidRPr="002B1ED1">
        <w:rPr>
          <w:rFonts w:cs="Arial"/>
          <w:b/>
          <w:lang w:val="en-US"/>
        </w:rPr>
        <w:t xml:space="preserve">State 2: Tennessee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816"/>
        <w:gridCol w:w="1783"/>
        <w:gridCol w:w="1797"/>
        <w:gridCol w:w="1756"/>
      </w:tblGrid>
      <w:tr w:rsidR="008A0908" w:rsidRPr="002B1ED1" w14:paraId="7AA0A6CE" w14:textId="77777777" w:rsidTr="00E775FA">
        <w:tc>
          <w:tcPr>
            <w:tcW w:w="1915" w:type="dxa"/>
            <w:shd w:val="clear" w:color="auto" w:fill="BFBFBF"/>
          </w:tcPr>
          <w:p w14:paraId="08D1ABD8" w14:textId="77777777" w:rsidR="008A0908" w:rsidRPr="002B1ED1" w:rsidRDefault="008A0908" w:rsidP="00E775FA">
            <w:pPr>
              <w:rPr>
                <w:rFonts w:cs="Arial"/>
                <w:lang w:val="en-US"/>
              </w:rPr>
            </w:pPr>
            <w:r w:rsidRPr="002B1ED1">
              <w:rPr>
                <w:rFonts w:cs="Arial"/>
                <w:lang w:val="en-US"/>
              </w:rPr>
              <w:t xml:space="preserve"> Component</w:t>
            </w:r>
          </w:p>
        </w:tc>
        <w:tc>
          <w:tcPr>
            <w:tcW w:w="7661" w:type="dxa"/>
            <w:gridSpan w:val="4"/>
            <w:shd w:val="clear" w:color="auto" w:fill="BFBFBF"/>
          </w:tcPr>
          <w:p w14:paraId="6EBA42C6" w14:textId="77777777" w:rsidR="008A0908" w:rsidRPr="002B1ED1" w:rsidRDefault="008A0908" w:rsidP="00E775FA">
            <w:pPr>
              <w:jc w:val="center"/>
              <w:rPr>
                <w:rFonts w:cs="Arial"/>
                <w:lang w:val="en-US"/>
              </w:rPr>
            </w:pPr>
            <w:r w:rsidRPr="002B1ED1">
              <w:rPr>
                <w:rFonts w:cs="Arial"/>
                <w:lang w:val="en-US"/>
              </w:rPr>
              <w:t>Degree of Implementation</w:t>
            </w:r>
          </w:p>
        </w:tc>
      </w:tr>
      <w:tr w:rsidR="008A0908" w:rsidRPr="002B1ED1" w14:paraId="6471297E" w14:textId="77777777" w:rsidTr="00E775FA">
        <w:tc>
          <w:tcPr>
            <w:tcW w:w="1915" w:type="dxa"/>
            <w:shd w:val="clear" w:color="auto" w:fill="FFFFFF"/>
          </w:tcPr>
          <w:p w14:paraId="002C16DD" w14:textId="77777777" w:rsidR="008A0908" w:rsidRPr="002B1ED1" w:rsidRDefault="008A0908" w:rsidP="00E775FA">
            <w:pPr>
              <w:rPr>
                <w:rFonts w:cs="Arial"/>
                <w:lang w:val="en-US"/>
              </w:rPr>
            </w:pPr>
            <w:r w:rsidRPr="002B1ED1">
              <w:rPr>
                <w:rFonts w:cs="Arial"/>
                <w:lang w:val="en-US"/>
              </w:rPr>
              <w:t>Building Relationships with Colleagues, Students, and Parents</w:t>
            </w:r>
          </w:p>
        </w:tc>
        <w:tc>
          <w:tcPr>
            <w:tcW w:w="1915" w:type="dxa"/>
            <w:shd w:val="clear" w:color="auto" w:fill="FFFFFF"/>
          </w:tcPr>
          <w:p w14:paraId="3675D0A9" w14:textId="77777777" w:rsidR="008A0908" w:rsidRPr="002B1ED1" w:rsidRDefault="008A0908" w:rsidP="00E775FA">
            <w:pPr>
              <w:rPr>
                <w:rFonts w:cs="Arial"/>
                <w:lang w:val="en-US"/>
              </w:rPr>
            </w:pPr>
            <w:r w:rsidRPr="002B1ED1">
              <w:rPr>
                <w:rFonts w:cs="Arial"/>
                <w:lang w:val="en-US"/>
              </w:rPr>
              <w:t xml:space="preserve">Attached Importance </w:t>
            </w:r>
          </w:p>
          <w:p w14:paraId="60D2BBF6"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0F81A90F" w14:textId="77777777" w:rsidR="008A0908" w:rsidRPr="002B1ED1" w:rsidRDefault="008A0908" w:rsidP="00E775FA">
            <w:pPr>
              <w:rPr>
                <w:rFonts w:cs="Arial"/>
                <w:lang w:val="en-US"/>
              </w:rPr>
            </w:pPr>
            <w:r w:rsidRPr="002B1ED1">
              <w:rPr>
                <w:rFonts w:cs="Arial"/>
                <w:lang w:val="en-US"/>
              </w:rPr>
              <w:t xml:space="preserve">Leverage </w:t>
            </w:r>
          </w:p>
          <w:p w14:paraId="7C3F4C02"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2353E556" w14:textId="77777777" w:rsidR="008A0908" w:rsidRPr="002B1ED1" w:rsidRDefault="008A0908" w:rsidP="00E775FA">
            <w:pPr>
              <w:rPr>
                <w:rFonts w:cs="Arial"/>
                <w:lang w:val="en-US"/>
              </w:rPr>
            </w:pPr>
            <w:r w:rsidRPr="002B1ED1">
              <w:rPr>
                <w:rFonts w:cs="Arial"/>
                <w:lang w:val="en-US"/>
              </w:rPr>
              <w:t xml:space="preserve">Readiness </w:t>
            </w:r>
          </w:p>
          <w:p w14:paraId="6491CA6A" w14:textId="77777777" w:rsidR="008A0908" w:rsidRPr="002B1ED1" w:rsidRDefault="008A0908" w:rsidP="00E775FA">
            <w:pPr>
              <w:rPr>
                <w:rFonts w:cs="Arial"/>
                <w:lang w:val="en-US"/>
              </w:rPr>
            </w:pPr>
            <w:r w:rsidRPr="002B1ED1">
              <w:rPr>
                <w:rFonts w:cs="Arial"/>
                <w:lang w:val="en-US"/>
              </w:rPr>
              <w:t>(Good)</w:t>
            </w:r>
          </w:p>
        </w:tc>
        <w:tc>
          <w:tcPr>
            <w:tcW w:w="1916" w:type="dxa"/>
            <w:shd w:val="clear" w:color="auto" w:fill="FFFFFF"/>
          </w:tcPr>
          <w:p w14:paraId="480F2ADC" w14:textId="77777777" w:rsidR="008A0908" w:rsidRPr="002B1ED1" w:rsidRDefault="008A0908" w:rsidP="00E775FA">
            <w:pPr>
              <w:rPr>
                <w:rFonts w:cs="Arial"/>
                <w:lang w:val="en-US"/>
              </w:rPr>
            </w:pPr>
            <w:r w:rsidRPr="002B1ED1">
              <w:rPr>
                <w:rFonts w:cs="Arial"/>
                <w:lang w:val="en-US"/>
              </w:rPr>
              <w:t>Quality</w:t>
            </w:r>
          </w:p>
          <w:p w14:paraId="08EC1869" w14:textId="77777777" w:rsidR="008A0908" w:rsidRPr="002B1ED1" w:rsidRDefault="008A0908" w:rsidP="00E775FA">
            <w:pPr>
              <w:rPr>
                <w:rFonts w:cs="Arial"/>
                <w:lang w:val="en-US"/>
              </w:rPr>
            </w:pPr>
            <w:r w:rsidRPr="002B1ED1">
              <w:rPr>
                <w:rFonts w:cs="Arial"/>
                <w:lang w:val="en-US"/>
              </w:rPr>
              <w:t>(Good)</w:t>
            </w:r>
          </w:p>
        </w:tc>
      </w:tr>
      <w:tr w:rsidR="008A0908" w:rsidRPr="002B1ED1" w14:paraId="01B50094" w14:textId="77777777" w:rsidTr="00E775FA">
        <w:tc>
          <w:tcPr>
            <w:tcW w:w="1915" w:type="dxa"/>
            <w:shd w:val="clear" w:color="auto" w:fill="auto"/>
          </w:tcPr>
          <w:p w14:paraId="6451AD33" w14:textId="77777777" w:rsidR="008A0908" w:rsidRPr="002B1ED1" w:rsidRDefault="008A0908" w:rsidP="00E775FA">
            <w:pPr>
              <w:rPr>
                <w:rFonts w:cs="Arial"/>
                <w:lang w:val="en-US"/>
              </w:rPr>
            </w:pPr>
            <w:r w:rsidRPr="002B1ED1">
              <w:rPr>
                <w:rFonts w:cs="Arial"/>
                <w:lang w:val="en-US"/>
              </w:rPr>
              <w:t>Documenting Observations of Learning, Behavior</w:t>
            </w:r>
          </w:p>
        </w:tc>
        <w:tc>
          <w:tcPr>
            <w:tcW w:w="1915" w:type="dxa"/>
            <w:shd w:val="clear" w:color="auto" w:fill="FFFFFF"/>
          </w:tcPr>
          <w:p w14:paraId="2C6E62FB" w14:textId="77777777" w:rsidR="008A0908" w:rsidRPr="002B1ED1" w:rsidRDefault="008A0908" w:rsidP="00E775FA">
            <w:pPr>
              <w:rPr>
                <w:rFonts w:cs="Arial"/>
                <w:lang w:val="en-US"/>
              </w:rPr>
            </w:pPr>
            <w:r w:rsidRPr="002B1ED1">
              <w:rPr>
                <w:rFonts w:cs="Arial"/>
                <w:lang w:val="en-US"/>
              </w:rPr>
              <w:t xml:space="preserve">Attached Importance </w:t>
            </w:r>
          </w:p>
          <w:p w14:paraId="21D80EC7"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78BBA8BA" w14:textId="77777777" w:rsidR="008A0908" w:rsidRPr="002B1ED1" w:rsidRDefault="008A0908" w:rsidP="00E775FA">
            <w:pPr>
              <w:rPr>
                <w:rFonts w:cs="Arial"/>
                <w:lang w:val="en-US"/>
              </w:rPr>
            </w:pPr>
            <w:r w:rsidRPr="002B1ED1">
              <w:rPr>
                <w:rFonts w:cs="Arial"/>
                <w:lang w:val="en-US"/>
              </w:rPr>
              <w:t xml:space="preserve">Leverage </w:t>
            </w:r>
          </w:p>
          <w:p w14:paraId="5244EFDD"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39B2DAB6" w14:textId="77777777" w:rsidR="008A0908" w:rsidRPr="002B1ED1" w:rsidRDefault="008A0908" w:rsidP="00E775FA">
            <w:pPr>
              <w:rPr>
                <w:rFonts w:cs="Arial"/>
                <w:lang w:val="en-US"/>
              </w:rPr>
            </w:pPr>
            <w:r w:rsidRPr="002B1ED1">
              <w:rPr>
                <w:rFonts w:cs="Arial"/>
                <w:lang w:val="en-US"/>
              </w:rPr>
              <w:t xml:space="preserve">Readiness </w:t>
            </w:r>
          </w:p>
          <w:p w14:paraId="1D7D4166" w14:textId="77777777" w:rsidR="008A0908" w:rsidRPr="002B1ED1" w:rsidRDefault="008A0908" w:rsidP="00E775FA">
            <w:pPr>
              <w:rPr>
                <w:rFonts w:cs="Arial"/>
                <w:lang w:val="en-US"/>
              </w:rPr>
            </w:pPr>
            <w:r w:rsidRPr="002B1ED1">
              <w:rPr>
                <w:rFonts w:cs="Arial"/>
                <w:lang w:val="en-US"/>
              </w:rPr>
              <w:t>(Good)</w:t>
            </w:r>
          </w:p>
        </w:tc>
        <w:tc>
          <w:tcPr>
            <w:tcW w:w="1916" w:type="dxa"/>
            <w:shd w:val="clear" w:color="auto" w:fill="FFFFFF"/>
          </w:tcPr>
          <w:p w14:paraId="6942B241" w14:textId="77777777" w:rsidR="008A0908" w:rsidRPr="002B1ED1" w:rsidRDefault="008A0908" w:rsidP="00E775FA">
            <w:pPr>
              <w:rPr>
                <w:rFonts w:cs="Arial"/>
                <w:lang w:val="en-US"/>
              </w:rPr>
            </w:pPr>
            <w:r w:rsidRPr="002B1ED1">
              <w:rPr>
                <w:rFonts w:cs="Arial"/>
                <w:lang w:val="en-US"/>
              </w:rPr>
              <w:t>Quality</w:t>
            </w:r>
          </w:p>
          <w:p w14:paraId="3EBD5D67" w14:textId="77777777" w:rsidR="008A0908" w:rsidRPr="002B1ED1" w:rsidRDefault="008A0908" w:rsidP="00E775FA">
            <w:pPr>
              <w:rPr>
                <w:rFonts w:cs="Arial"/>
                <w:lang w:val="en-US"/>
              </w:rPr>
            </w:pPr>
            <w:r w:rsidRPr="002B1ED1">
              <w:rPr>
                <w:rFonts w:cs="Arial"/>
                <w:lang w:val="en-US"/>
              </w:rPr>
              <w:t>(Good)</w:t>
            </w:r>
          </w:p>
        </w:tc>
      </w:tr>
      <w:tr w:rsidR="008A0908" w:rsidRPr="002B1ED1" w14:paraId="66AF45AA" w14:textId="77777777" w:rsidTr="00E775FA">
        <w:tc>
          <w:tcPr>
            <w:tcW w:w="1915" w:type="dxa"/>
            <w:shd w:val="clear" w:color="auto" w:fill="auto"/>
          </w:tcPr>
          <w:p w14:paraId="17E3DE2C" w14:textId="77777777" w:rsidR="008A0908" w:rsidRPr="002B1ED1" w:rsidRDefault="008A0908" w:rsidP="00E775FA">
            <w:pPr>
              <w:rPr>
                <w:rFonts w:cs="Arial"/>
                <w:lang w:val="en-US"/>
              </w:rPr>
            </w:pPr>
            <w:r w:rsidRPr="002B1ED1">
              <w:rPr>
                <w:rFonts w:cs="Arial"/>
                <w:lang w:val="en-US"/>
              </w:rPr>
              <w:t xml:space="preserve">Administering Assessments </w:t>
            </w:r>
          </w:p>
        </w:tc>
        <w:tc>
          <w:tcPr>
            <w:tcW w:w="1915" w:type="dxa"/>
            <w:shd w:val="clear" w:color="auto" w:fill="FFFFFF"/>
          </w:tcPr>
          <w:p w14:paraId="1BCEFE81" w14:textId="77777777" w:rsidR="008A0908" w:rsidRPr="002B1ED1" w:rsidRDefault="008A0908" w:rsidP="00E775FA">
            <w:pPr>
              <w:rPr>
                <w:rFonts w:cs="Arial"/>
                <w:lang w:val="en-US"/>
              </w:rPr>
            </w:pPr>
            <w:r w:rsidRPr="002B1ED1">
              <w:rPr>
                <w:rFonts w:cs="Arial"/>
                <w:lang w:val="en-US"/>
              </w:rPr>
              <w:t xml:space="preserve">Attached Importance </w:t>
            </w:r>
          </w:p>
          <w:p w14:paraId="6F064E09"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5FECB1CB" w14:textId="77777777" w:rsidR="008A0908" w:rsidRPr="002B1ED1" w:rsidRDefault="008A0908" w:rsidP="00E775FA">
            <w:pPr>
              <w:rPr>
                <w:rFonts w:cs="Arial"/>
                <w:lang w:val="en-US"/>
              </w:rPr>
            </w:pPr>
            <w:r w:rsidRPr="002B1ED1">
              <w:rPr>
                <w:rFonts w:cs="Arial"/>
                <w:lang w:val="en-US"/>
              </w:rPr>
              <w:t xml:space="preserve">Leverage </w:t>
            </w:r>
          </w:p>
          <w:p w14:paraId="166DA2C6"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070A3A3C" w14:textId="77777777" w:rsidR="008A0908" w:rsidRPr="002B1ED1" w:rsidRDefault="008A0908" w:rsidP="00E775FA">
            <w:pPr>
              <w:rPr>
                <w:rFonts w:cs="Arial"/>
                <w:lang w:val="en-US"/>
              </w:rPr>
            </w:pPr>
            <w:r w:rsidRPr="002B1ED1">
              <w:rPr>
                <w:rFonts w:cs="Arial"/>
                <w:lang w:val="en-US"/>
              </w:rPr>
              <w:t xml:space="preserve">Readiness </w:t>
            </w:r>
          </w:p>
          <w:p w14:paraId="2E68BB08" w14:textId="77777777" w:rsidR="008A0908" w:rsidRPr="002B1ED1" w:rsidRDefault="008A0908" w:rsidP="00E775FA">
            <w:pPr>
              <w:rPr>
                <w:rFonts w:cs="Arial"/>
                <w:lang w:val="en-US"/>
              </w:rPr>
            </w:pPr>
            <w:r w:rsidRPr="002B1ED1">
              <w:rPr>
                <w:rFonts w:cs="Arial"/>
                <w:lang w:val="en-US"/>
              </w:rPr>
              <w:t>(Good)</w:t>
            </w:r>
          </w:p>
        </w:tc>
        <w:tc>
          <w:tcPr>
            <w:tcW w:w="1916" w:type="dxa"/>
            <w:shd w:val="clear" w:color="auto" w:fill="FFFFFF"/>
          </w:tcPr>
          <w:p w14:paraId="02DBF455" w14:textId="77777777" w:rsidR="008A0908" w:rsidRPr="002B1ED1" w:rsidRDefault="008A0908" w:rsidP="00E775FA">
            <w:pPr>
              <w:rPr>
                <w:rFonts w:cs="Arial"/>
                <w:lang w:val="en-US"/>
              </w:rPr>
            </w:pPr>
            <w:r w:rsidRPr="002B1ED1">
              <w:rPr>
                <w:rFonts w:cs="Arial"/>
                <w:lang w:val="en-US"/>
              </w:rPr>
              <w:t>Quality</w:t>
            </w:r>
          </w:p>
          <w:p w14:paraId="4B390CDD" w14:textId="77777777" w:rsidR="008A0908" w:rsidRPr="002B1ED1" w:rsidRDefault="008A0908" w:rsidP="00E775FA">
            <w:pPr>
              <w:rPr>
                <w:rFonts w:cs="Arial"/>
                <w:lang w:val="en-US"/>
              </w:rPr>
            </w:pPr>
            <w:r w:rsidRPr="002B1ED1">
              <w:rPr>
                <w:rFonts w:cs="Arial"/>
                <w:lang w:val="en-US"/>
              </w:rPr>
              <w:t>(Good)</w:t>
            </w:r>
          </w:p>
        </w:tc>
      </w:tr>
      <w:tr w:rsidR="008A0908" w:rsidRPr="002B1ED1" w14:paraId="7856F4B9" w14:textId="77777777" w:rsidTr="00E775FA">
        <w:tc>
          <w:tcPr>
            <w:tcW w:w="1915" w:type="dxa"/>
            <w:shd w:val="clear" w:color="auto" w:fill="auto"/>
          </w:tcPr>
          <w:p w14:paraId="6D107142" w14:textId="77777777" w:rsidR="008A0908" w:rsidRPr="002B1ED1" w:rsidRDefault="008A0908" w:rsidP="00E775FA">
            <w:pPr>
              <w:rPr>
                <w:rFonts w:cs="Arial"/>
                <w:lang w:val="en-US"/>
              </w:rPr>
            </w:pPr>
            <w:r w:rsidRPr="002B1ED1">
              <w:rPr>
                <w:rFonts w:cs="Arial"/>
                <w:lang w:val="en-US"/>
              </w:rPr>
              <w:t xml:space="preserve">Universal Screening </w:t>
            </w:r>
          </w:p>
        </w:tc>
        <w:tc>
          <w:tcPr>
            <w:tcW w:w="1915" w:type="dxa"/>
            <w:shd w:val="clear" w:color="auto" w:fill="FFFFFF"/>
          </w:tcPr>
          <w:p w14:paraId="2AD5DD66" w14:textId="77777777" w:rsidR="008A0908" w:rsidRPr="002B1ED1" w:rsidRDefault="008A0908" w:rsidP="00E775FA">
            <w:pPr>
              <w:rPr>
                <w:rFonts w:cs="Arial"/>
                <w:lang w:val="en-US"/>
              </w:rPr>
            </w:pPr>
            <w:r w:rsidRPr="002B1ED1">
              <w:rPr>
                <w:rFonts w:cs="Arial"/>
                <w:lang w:val="en-US"/>
              </w:rPr>
              <w:t xml:space="preserve">Attached Importance </w:t>
            </w:r>
          </w:p>
          <w:p w14:paraId="699B6599"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09958CBB" w14:textId="77777777" w:rsidR="008A0908" w:rsidRPr="002B1ED1" w:rsidRDefault="008A0908" w:rsidP="00E775FA">
            <w:pPr>
              <w:rPr>
                <w:rFonts w:cs="Arial"/>
                <w:lang w:val="en-US"/>
              </w:rPr>
            </w:pPr>
            <w:r w:rsidRPr="002B1ED1">
              <w:rPr>
                <w:rFonts w:cs="Arial"/>
                <w:lang w:val="en-US"/>
              </w:rPr>
              <w:t xml:space="preserve">Leverage </w:t>
            </w:r>
          </w:p>
          <w:p w14:paraId="494495DC"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6735EE0A" w14:textId="77777777" w:rsidR="008A0908" w:rsidRPr="002B1ED1" w:rsidRDefault="008A0908" w:rsidP="00E775FA">
            <w:pPr>
              <w:rPr>
                <w:rFonts w:cs="Arial"/>
                <w:lang w:val="en-US"/>
              </w:rPr>
            </w:pPr>
            <w:r w:rsidRPr="002B1ED1">
              <w:rPr>
                <w:rFonts w:cs="Arial"/>
                <w:lang w:val="en-US"/>
              </w:rPr>
              <w:t xml:space="preserve">Readiness </w:t>
            </w:r>
          </w:p>
          <w:p w14:paraId="1AF9DCA9" w14:textId="77777777" w:rsidR="008A0908" w:rsidRPr="002B1ED1" w:rsidRDefault="008A0908" w:rsidP="00E775FA">
            <w:pPr>
              <w:rPr>
                <w:rFonts w:cs="Arial"/>
                <w:lang w:val="en-US"/>
              </w:rPr>
            </w:pPr>
            <w:r w:rsidRPr="002B1ED1">
              <w:rPr>
                <w:rFonts w:cs="Arial"/>
                <w:lang w:val="en-US"/>
              </w:rPr>
              <w:t>(Good)</w:t>
            </w:r>
          </w:p>
        </w:tc>
        <w:tc>
          <w:tcPr>
            <w:tcW w:w="1916" w:type="dxa"/>
            <w:shd w:val="clear" w:color="auto" w:fill="FFFFFF"/>
          </w:tcPr>
          <w:p w14:paraId="7E930FDD" w14:textId="77777777" w:rsidR="008A0908" w:rsidRPr="002B1ED1" w:rsidRDefault="008A0908" w:rsidP="00E775FA">
            <w:pPr>
              <w:rPr>
                <w:rFonts w:cs="Arial"/>
                <w:lang w:val="en-US"/>
              </w:rPr>
            </w:pPr>
            <w:r w:rsidRPr="002B1ED1">
              <w:rPr>
                <w:rFonts w:cs="Arial"/>
                <w:lang w:val="en-US"/>
              </w:rPr>
              <w:t>Quality</w:t>
            </w:r>
          </w:p>
          <w:p w14:paraId="6AD494A2" w14:textId="77777777" w:rsidR="008A0908" w:rsidRPr="002B1ED1" w:rsidRDefault="008A0908" w:rsidP="00E775FA">
            <w:pPr>
              <w:rPr>
                <w:rFonts w:cs="Arial"/>
                <w:lang w:val="en-US"/>
              </w:rPr>
            </w:pPr>
            <w:r w:rsidRPr="002B1ED1">
              <w:rPr>
                <w:rFonts w:cs="Arial"/>
                <w:lang w:val="en-US"/>
              </w:rPr>
              <w:t>(Good)</w:t>
            </w:r>
          </w:p>
        </w:tc>
      </w:tr>
      <w:tr w:rsidR="008A0908" w:rsidRPr="002B1ED1" w14:paraId="04983407" w14:textId="77777777" w:rsidTr="00E775FA">
        <w:tc>
          <w:tcPr>
            <w:tcW w:w="1915" w:type="dxa"/>
            <w:shd w:val="clear" w:color="auto" w:fill="auto"/>
          </w:tcPr>
          <w:p w14:paraId="3AF7505F" w14:textId="77777777" w:rsidR="008A0908" w:rsidRPr="002B1ED1" w:rsidRDefault="008A0908" w:rsidP="00E775FA">
            <w:pPr>
              <w:rPr>
                <w:rFonts w:cs="Arial"/>
                <w:lang w:val="en-US"/>
              </w:rPr>
            </w:pPr>
            <w:r w:rsidRPr="002B1ED1">
              <w:rPr>
                <w:rFonts w:cs="Arial"/>
                <w:lang w:val="en-US"/>
              </w:rPr>
              <w:t>Utilization of Evidence-based instructional practices</w:t>
            </w:r>
          </w:p>
        </w:tc>
        <w:tc>
          <w:tcPr>
            <w:tcW w:w="1915" w:type="dxa"/>
            <w:shd w:val="clear" w:color="auto" w:fill="FFFFFF"/>
          </w:tcPr>
          <w:p w14:paraId="3CD32D65" w14:textId="77777777" w:rsidR="008A0908" w:rsidRPr="002B1ED1" w:rsidRDefault="008A0908" w:rsidP="00E775FA">
            <w:pPr>
              <w:rPr>
                <w:rFonts w:cs="Arial"/>
                <w:lang w:val="en-US"/>
              </w:rPr>
            </w:pPr>
            <w:r w:rsidRPr="002B1ED1">
              <w:rPr>
                <w:rFonts w:cs="Arial"/>
                <w:lang w:val="en-US"/>
              </w:rPr>
              <w:t xml:space="preserve">Attached Importance </w:t>
            </w:r>
          </w:p>
          <w:p w14:paraId="0C815037"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57EEFD42" w14:textId="77777777" w:rsidR="008A0908" w:rsidRPr="002B1ED1" w:rsidRDefault="008A0908" w:rsidP="00E775FA">
            <w:pPr>
              <w:rPr>
                <w:rFonts w:cs="Arial"/>
                <w:lang w:val="en-US"/>
              </w:rPr>
            </w:pPr>
            <w:r w:rsidRPr="002B1ED1">
              <w:rPr>
                <w:rFonts w:cs="Arial"/>
                <w:lang w:val="en-US"/>
              </w:rPr>
              <w:t xml:space="preserve">Leverage </w:t>
            </w:r>
          </w:p>
          <w:p w14:paraId="0676BE6C"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1473E8DD" w14:textId="77777777" w:rsidR="008A0908" w:rsidRPr="002B1ED1" w:rsidRDefault="008A0908" w:rsidP="00E775FA">
            <w:pPr>
              <w:rPr>
                <w:rFonts w:cs="Arial"/>
                <w:lang w:val="en-US"/>
              </w:rPr>
            </w:pPr>
            <w:r w:rsidRPr="002B1ED1">
              <w:rPr>
                <w:rFonts w:cs="Arial"/>
                <w:lang w:val="en-US"/>
              </w:rPr>
              <w:t xml:space="preserve">Readiness </w:t>
            </w:r>
          </w:p>
          <w:p w14:paraId="3DB91F88" w14:textId="77777777" w:rsidR="008A0908" w:rsidRPr="002B1ED1" w:rsidRDefault="008A0908" w:rsidP="00E775FA">
            <w:pPr>
              <w:rPr>
                <w:rFonts w:cs="Arial"/>
                <w:lang w:val="en-US"/>
              </w:rPr>
            </w:pPr>
            <w:r w:rsidRPr="002B1ED1">
              <w:rPr>
                <w:rFonts w:cs="Arial"/>
                <w:lang w:val="en-US"/>
              </w:rPr>
              <w:t>(Good)</w:t>
            </w:r>
          </w:p>
        </w:tc>
        <w:tc>
          <w:tcPr>
            <w:tcW w:w="1916" w:type="dxa"/>
            <w:shd w:val="clear" w:color="auto" w:fill="FFFFFF"/>
          </w:tcPr>
          <w:p w14:paraId="01FB758F" w14:textId="77777777" w:rsidR="008A0908" w:rsidRPr="002B1ED1" w:rsidRDefault="008A0908" w:rsidP="00E775FA">
            <w:pPr>
              <w:rPr>
                <w:rFonts w:cs="Arial"/>
                <w:lang w:val="en-US"/>
              </w:rPr>
            </w:pPr>
            <w:r w:rsidRPr="002B1ED1">
              <w:rPr>
                <w:rFonts w:cs="Arial"/>
                <w:lang w:val="en-US"/>
              </w:rPr>
              <w:t>Quality</w:t>
            </w:r>
          </w:p>
          <w:p w14:paraId="26D99790" w14:textId="77777777" w:rsidR="008A0908" w:rsidRPr="002B1ED1" w:rsidRDefault="008A0908" w:rsidP="00E775FA">
            <w:pPr>
              <w:rPr>
                <w:rFonts w:cs="Arial"/>
                <w:lang w:val="en-US"/>
              </w:rPr>
            </w:pPr>
            <w:r w:rsidRPr="002B1ED1">
              <w:rPr>
                <w:rFonts w:cs="Arial"/>
                <w:lang w:val="en-US"/>
              </w:rPr>
              <w:t>(Good)</w:t>
            </w:r>
          </w:p>
        </w:tc>
      </w:tr>
      <w:tr w:rsidR="008A0908" w:rsidRPr="002B1ED1" w14:paraId="6EB77B0D" w14:textId="77777777" w:rsidTr="00E775FA">
        <w:tc>
          <w:tcPr>
            <w:tcW w:w="1915" w:type="dxa"/>
            <w:shd w:val="clear" w:color="auto" w:fill="auto"/>
          </w:tcPr>
          <w:p w14:paraId="5E10AA50" w14:textId="77777777" w:rsidR="008A0908" w:rsidRPr="002B1ED1" w:rsidRDefault="008A0908" w:rsidP="00E775FA">
            <w:pPr>
              <w:rPr>
                <w:rFonts w:cs="Arial"/>
                <w:lang w:val="en-US"/>
              </w:rPr>
            </w:pPr>
            <w:r w:rsidRPr="002B1ED1">
              <w:rPr>
                <w:rFonts w:cs="Arial"/>
                <w:lang w:val="en-US"/>
              </w:rPr>
              <w:t>Application of professional development strategies</w:t>
            </w:r>
          </w:p>
        </w:tc>
        <w:tc>
          <w:tcPr>
            <w:tcW w:w="1915" w:type="dxa"/>
            <w:shd w:val="clear" w:color="auto" w:fill="FFFFFF"/>
          </w:tcPr>
          <w:p w14:paraId="40629AA0" w14:textId="77777777" w:rsidR="008A0908" w:rsidRPr="002B1ED1" w:rsidRDefault="008A0908" w:rsidP="00E775FA">
            <w:pPr>
              <w:rPr>
                <w:rFonts w:cs="Arial"/>
                <w:lang w:val="en-US"/>
              </w:rPr>
            </w:pPr>
            <w:r w:rsidRPr="002B1ED1">
              <w:rPr>
                <w:rFonts w:cs="Arial"/>
                <w:lang w:val="en-US"/>
              </w:rPr>
              <w:t xml:space="preserve">Attached Importance </w:t>
            </w:r>
          </w:p>
          <w:p w14:paraId="21D2C49E"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2DCDA8BB" w14:textId="77777777" w:rsidR="008A0908" w:rsidRPr="002B1ED1" w:rsidRDefault="008A0908" w:rsidP="00E775FA">
            <w:pPr>
              <w:rPr>
                <w:rFonts w:cs="Arial"/>
                <w:lang w:val="en-US"/>
              </w:rPr>
            </w:pPr>
            <w:r w:rsidRPr="002B1ED1">
              <w:rPr>
                <w:rFonts w:cs="Arial"/>
                <w:lang w:val="en-US"/>
              </w:rPr>
              <w:t xml:space="preserve">Leverage </w:t>
            </w:r>
          </w:p>
          <w:p w14:paraId="45CEE4C7"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2D2B6DC7" w14:textId="77777777" w:rsidR="008A0908" w:rsidRPr="002B1ED1" w:rsidRDefault="008A0908" w:rsidP="00E775FA">
            <w:pPr>
              <w:rPr>
                <w:rFonts w:cs="Arial"/>
                <w:lang w:val="en-US"/>
              </w:rPr>
            </w:pPr>
            <w:r w:rsidRPr="002B1ED1">
              <w:rPr>
                <w:rFonts w:cs="Arial"/>
                <w:lang w:val="en-US"/>
              </w:rPr>
              <w:t xml:space="preserve">Readiness </w:t>
            </w:r>
          </w:p>
          <w:p w14:paraId="761F29B5" w14:textId="77777777" w:rsidR="008A0908" w:rsidRPr="002B1ED1" w:rsidRDefault="008A0908" w:rsidP="00E775FA">
            <w:pPr>
              <w:rPr>
                <w:rFonts w:cs="Arial"/>
                <w:lang w:val="en-US"/>
              </w:rPr>
            </w:pPr>
            <w:r w:rsidRPr="002B1ED1">
              <w:rPr>
                <w:rFonts w:cs="Arial"/>
                <w:lang w:val="en-US"/>
              </w:rPr>
              <w:t>(Good)</w:t>
            </w:r>
          </w:p>
        </w:tc>
        <w:tc>
          <w:tcPr>
            <w:tcW w:w="1916" w:type="dxa"/>
            <w:shd w:val="clear" w:color="auto" w:fill="FFFFFF"/>
          </w:tcPr>
          <w:p w14:paraId="248FEA5C" w14:textId="77777777" w:rsidR="008A0908" w:rsidRPr="002B1ED1" w:rsidRDefault="008A0908" w:rsidP="00E775FA">
            <w:pPr>
              <w:rPr>
                <w:rFonts w:cs="Arial"/>
                <w:lang w:val="en-US"/>
              </w:rPr>
            </w:pPr>
            <w:r w:rsidRPr="002B1ED1">
              <w:rPr>
                <w:rFonts w:cs="Arial"/>
                <w:lang w:val="en-US"/>
              </w:rPr>
              <w:t>Quality</w:t>
            </w:r>
          </w:p>
          <w:p w14:paraId="401E8A96" w14:textId="77777777" w:rsidR="008A0908" w:rsidRPr="002B1ED1" w:rsidRDefault="008A0908" w:rsidP="00E775FA">
            <w:pPr>
              <w:rPr>
                <w:rFonts w:cs="Arial"/>
                <w:lang w:val="en-US"/>
              </w:rPr>
            </w:pPr>
            <w:r w:rsidRPr="002B1ED1">
              <w:rPr>
                <w:rFonts w:cs="Arial"/>
                <w:lang w:val="en-US"/>
              </w:rPr>
              <w:t>(Good)</w:t>
            </w:r>
          </w:p>
        </w:tc>
      </w:tr>
      <w:tr w:rsidR="008A0908" w:rsidRPr="002B1ED1" w14:paraId="31F9A017" w14:textId="77777777" w:rsidTr="00E775FA">
        <w:tc>
          <w:tcPr>
            <w:tcW w:w="1915" w:type="dxa"/>
            <w:shd w:val="clear" w:color="auto" w:fill="auto"/>
          </w:tcPr>
          <w:p w14:paraId="0FF88468" w14:textId="77777777" w:rsidR="008A0908" w:rsidRPr="002B1ED1" w:rsidRDefault="008A0908" w:rsidP="00E775FA">
            <w:pPr>
              <w:rPr>
                <w:rFonts w:cs="Arial"/>
                <w:lang w:val="en-US"/>
              </w:rPr>
            </w:pPr>
            <w:r w:rsidRPr="002B1ED1">
              <w:rPr>
                <w:rFonts w:cs="Arial"/>
                <w:lang w:val="en-US"/>
              </w:rPr>
              <w:lastRenderedPageBreak/>
              <w:t>Differentiated Instructions</w:t>
            </w:r>
          </w:p>
        </w:tc>
        <w:tc>
          <w:tcPr>
            <w:tcW w:w="1915" w:type="dxa"/>
            <w:shd w:val="clear" w:color="auto" w:fill="FFFFFF"/>
          </w:tcPr>
          <w:p w14:paraId="4BFC45CC" w14:textId="77777777" w:rsidR="008A0908" w:rsidRPr="002B1ED1" w:rsidRDefault="008A0908" w:rsidP="00E775FA">
            <w:pPr>
              <w:rPr>
                <w:rFonts w:cs="Arial"/>
                <w:lang w:val="en-US"/>
              </w:rPr>
            </w:pPr>
            <w:r w:rsidRPr="002B1ED1">
              <w:rPr>
                <w:rFonts w:cs="Arial"/>
                <w:lang w:val="en-US"/>
              </w:rPr>
              <w:t xml:space="preserve">Attached Importance </w:t>
            </w:r>
          </w:p>
          <w:p w14:paraId="280E8FE8"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51B3873B" w14:textId="77777777" w:rsidR="008A0908" w:rsidRPr="002B1ED1" w:rsidRDefault="008A0908" w:rsidP="00E775FA">
            <w:pPr>
              <w:rPr>
                <w:rFonts w:cs="Arial"/>
                <w:lang w:val="en-US"/>
              </w:rPr>
            </w:pPr>
            <w:r w:rsidRPr="002B1ED1">
              <w:rPr>
                <w:rFonts w:cs="Arial"/>
                <w:lang w:val="en-US"/>
              </w:rPr>
              <w:t xml:space="preserve">Leverage </w:t>
            </w:r>
          </w:p>
          <w:p w14:paraId="6F57B501"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12C7C7A6" w14:textId="77777777" w:rsidR="008A0908" w:rsidRPr="002B1ED1" w:rsidRDefault="008A0908" w:rsidP="00E775FA">
            <w:pPr>
              <w:rPr>
                <w:rFonts w:cs="Arial"/>
                <w:lang w:val="en-US"/>
              </w:rPr>
            </w:pPr>
            <w:r w:rsidRPr="002B1ED1">
              <w:rPr>
                <w:rFonts w:cs="Arial"/>
                <w:lang w:val="en-US"/>
              </w:rPr>
              <w:t xml:space="preserve">Readiness </w:t>
            </w:r>
          </w:p>
          <w:p w14:paraId="1542EE85" w14:textId="77777777" w:rsidR="008A0908" w:rsidRPr="002B1ED1" w:rsidRDefault="008A0908" w:rsidP="00E775FA">
            <w:pPr>
              <w:rPr>
                <w:rFonts w:cs="Arial"/>
                <w:lang w:val="en-US"/>
              </w:rPr>
            </w:pPr>
            <w:r w:rsidRPr="002B1ED1">
              <w:rPr>
                <w:rFonts w:cs="Arial"/>
                <w:lang w:val="en-US"/>
              </w:rPr>
              <w:t>(Good)</w:t>
            </w:r>
          </w:p>
        </w:tc>
        <w:tc>
          <w:tcPr>
            <w:tcW w:w="1916" w:type="dxa"/>
            <w:shd w:val="clear" w:color="auto" w:fill="FFFFFF"/>
          </w:tcPr>
          <w:p w14:paraId="43C5152B" w14:textId="77777777" w:rsidR="008A0908" w:rsidRPr="002B1ED1" w:rsidRDefault="008A0908" w:rsidP="00E775FA">
            <w:pPr>
              <w:rPr>
                <w:rFonts w:cs="Arial"/>
                <w:lang w:val="en-US"/>
              </w:rPr>
            </w:pPr>
            <w:r w:rsidRPr="002B1ED1">
              <w:rPr>
                <w:rFonts w:cs="Arial"/>
                <w:lang w:val="en-US"/>
              </w:rPr>
              <w:t>Quality</w:t>
            </w:r>
          </w:p>
          <w:p w14:paraId="7AC9FCF1" w14:textId="77777777" w:rsidR="008A0908" w:rsidRPr="002B1ED1" w:rsidRDefault="008A0908" w:rsidP="00E775FA">
            <w:pPr>
              <w:rPr>
                <w:rFonts w:cs="Arial"/>
                <w:lang w:val="en-US"/>
              </w:rPr>
            </w:pPr>
            <w:r w:rsidRPr="002B1ED1">
              <w:rPr>
                <w:rFonts w:cs="Arial"/>
                <w:lang w:val="en-US"/>
              </w:rPr>
              <w:t>(Good)</w:t>
            </w:r>
          </w:p>
        </w:tc>
      </w:tr>
      <w:tr w:rsidR="008A0908" w:rsidRPr="002B1ED1" w14:paraId="157DC753" w14:textId="77777777" w:rsidTr="00E775FA">
        <w:tc>
          <w:tcPr>
            <w:tcW w:w="1915" w:type="dxa"/>
            <w:shd w:val="clear" w:color="auto" w:fill="auto"/>
          </w:tcPr>
          <w:p w14:paraId="507F539E" w14:textId="77777777" w:rsidR="008A0908" w:rsidRPr="002B1ED1" w:rsidRDefault="008A0908" w:rsidP="00E775FA">
            <w:pPr>
              <w:rPr>
                <w:rFonts w:cs="Arial"/>
                <w:lang w:val="en-US"/>
              </w:rPr>
            </w:pPr>
            <w:r w:rsidRPr="002B1ED1">
              <w:rPr>
                <w:rFonts w:cs="Arial"/>
                <w:lang w:val="en-US"/>
              </w:rPr>
              <w:t>Supporting appropriate academic and behavioral support</w:t>
            </w:r>
          </w:p>
        </w:tc>
        <w:tc>
          <w:tcPr>
            <w:tcW w:w="1915" w:type="dxa"/>
            <w:shd w:val="clear" w:color="auto" w:fill="FFFFFF"/>
          </w:tcPr>
          <w:p w14:paraId="3FB7B641" w14:textId="77777777" w:rsidR="008A0908" w:rsidRPr="002B1ED1" w:rsidRDefault="008A0908" w:rsidP="00E775FA">
            <w:pPr>
              <w:rPr>
                <w:rFonts w:cs="Arial"/>
                <w:lang w:val="en-US"/>
              </w:rPr>
            </w:pPr>
            <w:r w:rsidRPr="002B1ED1">
              <w:rPr>
                <w:rFonts w:cs="Arial"/>
                <w:lang w:val="en-US"/>
              </w:rPr>
              <w:t xml:space="preserve">Attached Importance </w:t>
            </w:r>
          </w:p>
          <w:p w14:paraId="05D7BDFF"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40A0A612" w14:textId="77777777" w:rsidR="008A0908" w:rsidRPr="002B1ED1" w:rsidRDefault="008A0908" w:rsidP="00E775FA">
            <w:pPr>
              <w:rPr>
                <w:rFonts w:cs="Arial"/>
                <w:lang w:val="en-US"/>
              </w:rPr>
            </w:pPr>
            <w:r w:rsidRPr="002B1ED1">
              <w:rPr>
                <w:rFonts w:cs="Arial"/>
                <w:lang w:val="en-US"/>
              </w:rPr>
              <w:t xml:space="preserve">Leverage </w:t>
            </w:r>
          </w:p>
          <w:p w14:paraId="6E0FD07C"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6FBE1DFB" w14:textId="77777777" w:rsidR="008A0908" w:rsidRPr="002B1ED1" w:rsidRDefault="008A0908" w:rsidP="00E775FA">
            <w:pPr>
              <w:rPr>
                <w:rFonts w:cs="Arial"/>
                <w:lang w:val="en-US"/>
              </w:rPr>
            </w:pPr>
            <w:r w:rsidRPr="002B1ED1">
              <w:rPr>
                <w:rFonts w:cs="Arial"/>
                <w:lang w:val="en-US"/>
              </w:rPr>
              <w:t xml:space="preserve">Readiness </w:t>
            </w:r>
          </w:p>
          <w:p w14:paraId="6B91069D" w14:textId="77777777" w:rsidR="008A0908" w:rsidRPr="002B1ED1" w:rsidRDefault="008A0908" w:rsidP="00E775FA">
            <w:pPr>
              <w:rPr>
                <w:rFonts w:cs="Arial"/>
                <w:lang w:val="en-US"/>
              </w:rPr>
            </w:pPr>
            <w:r w:rsidRPr="002B1ED1">
              <w:rPr>
                <w:rFonts w:cs="Arial"/>
                <w:lang w:val="en-US"/>
              </w:rPr>
              <w:t>(Good)</w:t>
            </w:r>
          </w:p>
        </w:tc>
        <w:tc>
          <w:tcPr>
            <w:tcW w:w="1916" w:type="dxa"/>
            <w:shd w:val="clear" w:color="auto" w:fill="FFFFFF"/>
          </w:tcPr>
          <w:p w14:paraId="35B7AC8C" w14:textId="77777777" w:rsidR="008A0908" w:rsidRPr="002B1ED1" w:rsidRDefault="008A0908" w:rsidP="00E775FA">
            <w:pPr>
              <w:rPr>
                <w:rFonts w:cs="Arial"/>
                <w:lang w:val="en-US"/>
              </w:rPr>
            </w:pPr>
            <w:r w:rsidRPr="002B1ED1">
              <w:rPr>
                <w:rFonts w:cs="Arial"/>
                <w:lang w:val="en-US"/>
              </w:rPr>
              <w:t>Quality</w:t>
            </w:r>
          </w:p>
          <w:p w14:paraId="626345E8" w14:textId="77777777" w:rsidR="008A0908" w:rsidRPr="002B1ED1" w:rsidRDefault="008A0908" w:rsidP="00E775FA">
            <w:pPr>
              <w:rPr>
                <w:rFonts w:cs="Arial"/>
                <w:lang w:val="en-US"/>
              </w:rPr>
            </w:pPr>
            <w:r w:rsidRPr="002B1ED1">
              <w:rPr>
                <w:rFonts w:cs="Arial"/>
                <w:lang w:val="en-US"/>
              </w:rPr>
              <w:t>(Good)</w:t>
            </w:r>
          </w:p>
        </w:tc>
      </w:tr>
    </w:tbl>
    <w:p w14:paraId="1554802A" w14:textId="77777777" w:rsidR="008A0908" w:rsidRPr="002B1ED1" w:rsidRDefault="008A0908" w:rsidP="008A0908">
      <w:pPr>
        <w:rPr>
          <w:rFonts w:cs="Arial"/>
          <w:lang w:val="en-US"/>
        </w:rPr>
      </w:pPr>
    </w:p>
    <w:p w14:paraId="65C589E5" w14:textId="77777777" w:rsidR="008A0908" w:rsidRPr="002B1ED1" w:rsidRDefault="008A0908" w:rsidP="008A0908">
      <w:pPr>
        <w:rPr>
          <w:rFonts w:cs="Arial"/>
          <w:lang w:val="en-US"/>
        </w:rPr>
      </w:pPr>
    </w:p>
    <w:p w14:paraId="664810B2" w14:textId="77777777" w:rsidR="008A0908" w:rsidRPr="002B1ED1" w:rsidRDefault="008A0908" w:rsidP="008A0908">
      <w:pPr>
        <w:rPr>
          <w:rFonts w:cs="Arial"/>
          <w:lang w:val="en-US"/>
        </w:rPr>
      </w:pPr>
    </w:p>
    <w:p w14:paraId="75B57C30" w14:textId="77777777" w:rsidR="008A0908" w:rsidRPr="002B1ED1" w:rsidRDefault="008A0908" w:rsidP="008A0908">
      <w:pPr>
        <w:rPr>
          <w:rFonts w:cs="Arial"/>
          <w:b/>
          <w:lang w:val="en-US"/>
        </w:rPr>
      </w:pPr>
      <w:r w:rsidRPr="002B1ED1">
        <w:rPr>
          <w:rFonts w:cs="Arial"/>
          <w:b/>
          <w:lang w:val="en-US"/>
        </w:rPr>
        <w:t>State 3: Florida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816"/>
        <w:gridCol w:w="1783"/>
        <w:gridCol w:w="1797"/>
        <w:gridCol w:w="1756"/>
      </w:tblGrid>
      <w:tr w:rsidR="008A0908" w:rsidRPr="002B1ED1" w14:paraId="219429FC" w14:textId="77777777" w:rsidTr="00E775FA">
        <w:tc>
          <w:tcPr>
            <w:tcW w:w="1915" w:type="dxa"/>
            <w:shd w:val="clear" w:color="auto" w:fill="BFBFBF"/>
          </w:tcPr>
          <w:p w14:paraId="4E6A437C" w14:textId="77777777" w:rsidR="008A0908" w:rsidRPr="002B1ED1" w:rsidRDefault="008A0908" w:rsidP="00E775FA">
            <w:pPr>
              <w:rPr>
                <w:rFonts w:cs="Arial"/>
                <w:lang w:val="en-US"/>
              </w:rPr>
            </w:pPr>
            <w:r w:rsidRPr="002B1ED1">
              <w:rPr>
                <w:rFonts w:cs="Arial"/>
                <w:lang w:val="en-US"/>
              </w:rPr>
              <w:t>Component</w:t>
            </w:r>
          </w:p>
        </w:tc>
        <w:tc>
          <w:tcPr>
            <w:tcW w:w="7661" w:type="dxa"/>
            <w:gridSpan w:val="4"/>
            <w:shd w:val="clear" w:color="auto" w:fill="BFBFBF"/>
          </w:tcPr>
          <w:p w14:paraId="5DABC43C" w14:textId="77777777" w:rsidR="008A0908" w:rsidRPr="002B1ED1" w:rsidRDefault="008A0908" w:rsidP="00E775FA">
            <w:pPr>
              <w:jc w:val="center"/>
              <w:rPr>
                <w:rFonts w:cs="Arial"/>
                <w:lang w:val="en-US"/>
              </w:rPr>
            </w:pPr>
            <w:r w:rsidRPr="002B1ED1">
              <w:rPr>
                <w:rFonts w:cs="Arial"/>
                <w:lang w:val="en-US"/>
              </w:rPr>
              <w:t>Degree of Implementation</w:t>
            </w:r>
          </w:p>
        </w:tc>
      </w:tr>
      <w:tr w:rsidR="008A0908" w:rsidRPr="002B1ED1" w14:paraId="0383C253" w14:textId="77777777" w:rsidTr="00E775FA">
        <w:tc>
          <w:tcPr>
            <w:tcW w:w="1915" w:type="dxa"/>
            <w:shd w:val="clear" w:color="auto" w:fill="FFFFFF"/>
          </w:tcPr>
          <w:p w14:paraId="4C1B6982" w14:textId="77777777" w:rsidR="008A0908" w:rsidRPr="002B1ED1" w:rsidRDefault="008A0908" w:rsidP="00E775FA">
            <w:pPr>
              <w:rPr>
                <w:rFonts w:cs="Arial"/>
                <w:lang w:val="en-US"/>
              </w:rPr>
            </w:pPr>
            <w:r w:rsidRPr="002B1ED1">
              <w:rPr>
                <w:rFonts w:cs="Arial"/>
                <w:lang w:val="en-US"/>
              </w:rPr>
              <w:t>Building Relationships with Colleagues, Students, and Parents</w:t>
            </w:r>
          </w:p>
        </w:tc>
        <w:tc>
          <w:tcPr>
            <w:tcW w:w="1915" w:type="dxa"/>
            <w:shd w:val="clear" w:color="auto" w:fill="FFFFFF"/>
          </w:tcPr>
          <w:p w14:paraId="52AB8C92" w14:textId="77777777" w:rsidR="008A0908" w:rsidRPr="002B1ED1" w:rsidRDefault="008A0908" w:rsidP="00E775FA">
            <w:pPr>
              <w:rPr>
                <w:rFonts w:cs="Arial"/>
                <w:lang w:val="en-US"/>
              </w:rPr>
            </w:pPr>
            <w:r w:rsidRPr="002B1ED1">
              <w:rPr>
                <w:rFonts w:cs="Arial"/>
                <w:lang w:val="en-US"/>
              </w:rPr>
              <w:t xml:space="preserve">Attached Importance </w:t>
            </w:r>
          </w:p>
          <w:p w14:paraId="1A3CAFE8"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25351C38" w14:textId="77777777" w:rsidR="008A0908" w:rsidRPr="002B1ED1" w:rsidRDefault="008A0908" w:rsidP="00E775FA">
            <w:pPr>
              <w:rPr>
                <w:rFonts w:cs="Arial"/>
                <w:lang w:val="en-US"/>
              </w:rPr>
            </w:pPr>
            <w:r w:rsidRPr="002B1ED1">
              <w:rPr>
                <w:rFonts w:cs="Arial"/>
                <w:lang w:val="en-US"/>
              </w:rPr>
              <w:t xml:space="preserve">Leverage </w:t>
            </w:r>
          </w:p>
          <w:p w14:paraId="01884805"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643F99B7" w14:textId="77777777" w:rsidR="008A0908" w:rsidRPr="002B1ED1" w:rsidRDefault="008A0908" w:rsidP="00E775FA">
            <w:pPr>
              <w:rPr>
                <w:rFonts w:cs="Arial"/>
                <w:lang w:val="en-US"/>
              </w:rPr>
            </w:pPr>
            <w:r w:rsidRPr="002B1ED1">
              <w:rPr>
                <w:rFonts w:cs="Arial"/>
                <w:lang w:val="en-US"/>
              </w:rPr>
              <w:t xml:space="preserve">Readiness </w:t>
            </w:r>
          </w:p>
          <w:p w14:paraId="76F900A2" w14:textId="77777777" w:rsidR="008A0908" w:rsidRPr="002B1ED1" w:rsidRDefault="008A0908" w:rsidP="00E775FA">
            <w:pPr>
              <w:rPr>
                <w:rFonts w:cs="Arial"/>
                <w:lang w:val="en-US"/>
              </w:rPr>
            </w:pPr>
            <w:r w:rsidRPr="002B1ED1">
              <w:rPr>
                <w:rFonts w:cs="Arial"/>
                <w:lang w:val="en-US"/>
              </w:rPr>
              <w:t>(Good)</w:t>
            </w:r>
          </w:p>
        </w:tc>
        <w:tc>
          <w:tcPr>
            <w:tcW w:w="1916" w:type="dxa"/>
            <w:shd w:val="clear" w:color="auto" w:fill="FFFFFF"/>
          </w:tcPr>
          <w:p w14:paraId="499A3585" w14:textId="77777777" w:rsidR="008A0908" w:rsidRPr="002B1ED1" w:rsidRDefault="008A0908" w:rsidP="00E775FA">
            <w:pPr>
              <w:rPr>
                <w:rFonts w:cs="Arial"/>
                <w:lang w:val="en-US"/>
              </w:rPr>
            </w:pPr>
            <w:r w:rsidRPr="002B1ED1">
              <w:rPr>
                <w:rFonts w:cs="Arial"/>
                <w:lang w:val="en-US"/>
              </w:rPr>
              <w:t>Quality</w:t>
            </w:r>
          </w:p>
          <w:p w14:paraId="3C041418" w14:textId="77777777" w:rsidR="008A0908" w:rsidRPr="002B1ED1" w:rsidRDefault="008A0908" w:rsidP="00E775FA">
            <w:pPr>
              <w:rPr>
                <w:rFonts w:cs="Arial"/>
                <w:lang w:val="en-US"/>
              </w:rPr>
            </w:pPr>
            <w:r w:rsidRPr="002B1ED1">
              <w:rPr>
                <w:rFonts w:cs="Arial"/>
                <w:lang w:val="en-US"/>
              </w:rPr>
              <w:t>(Good)</w:t>
            </w:r>
          </w:p>
        </w:tc>
      </w:tr>
      <w:tr w:rsidR="008A0908" w:rsidRPr="002B1ED1" w14:paraId="6B5377CE" w14:textId="77777777" w:rsidTr="00E775FA">
        <w:tc>
          <w:tcPr>
            <w:tcW w:w="1915" w:type="dxa"/>
            <w:shd w:val="clear" w:color="auto" w:fill="auto"/>
          </w:tcPr>
          <w:p w14:paraId="70C2A950" w14:textId="77777777" w:rsidR="008A0908" w:rsidRPr="002B1ED1" w:rsidRDefault="008A0908" w:rsidP="00E775FA">
            <w:pPr>
              <w:rPr>
                <w:rFonts w:cs="Arial"/>
                <w:lang w:val="en-US"/>
              </w:rPr>
            </w:pPr>
            <w:r w:rsidRPr="002B1ED1">
              <w:rPr>
                <w:rFonts w:cs="Arial"/>
                <w:lang w:val="en-US"/>
              </w:rPr>
              <w:t>Documenting Observations of Learning, Behavior</w:t>
            </w:r>
          </w:p>
        </w:tc>
        <w:tc>
          <w:tcPr>
            <w:tcW w:w="1915" w:type="dxa"/>
            <w:shd w:val="clear" w:color="auto" w:fill="FFFFFF"/>
          </w:tcPr>
          <w:p w14:paraId="76E666FB" w14:textId="77777777" w:rsidR="008A0908" w:rsidRPr="002B1ED1" w:rsidRDefault="008A0908" w:rsidP="00E775FA">
            <w:pPr>
              <w:rPr>
                <w:rFonts w:cs="Arial"/>
                <w:lang w:val="en-US"/>
              </w:rPr>
            </w:pPr>
            <w:r w:rsidRPr="002B1ED1">
              <w:rPr>
                <w:rFonts w:cs="Arial"/>
                <w:lang w:val="en-US"/>
              </w:rPr>
              <w:t xml:space="preserve">Attached Importance </w:t>
            </w:r>
          </w:p>
          <w:p w14:paraId="0009B462"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0F59B732" w14:textId="77777777" w:rsidR="008A0908" w:rsidRPr="002B1ED1" w:rsidRDefault="008A0908" w:rsidP="00E775FA">
            <w:pPr>
              <w:rPr>
                <w:rFonts w:cs="Arial"/>
                <w:lang w:val="en-US"/>
              </w:rPr>
            </w:pPr>
            <w:r w:rsidRPr="002B1ED1">
              <w:rPr>
                <w:rFonts w:cs="Arial"/>
                <w:lang w:val="en-US"/>
              </w:rPr>
              <w:t xml:space="preserve">Leverage </w:t>
            </w:r>
          </w:p>
          <w:p w14:paraId="7FD5B75A"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44E7FC69" w14:textId="77777777" w:rsidR="008A0908" w:rsidRPr="002B1ED1" w:rsidRDefault="008A0908" w:rsidP="00E775FA">
            <w:pPr>
              <w:rPr>
                <w:rFonts w:cs="Arial"/>
                <w:lang w:val="en-US"/>
              </w:rPr>
            </w:pPr>
            <w:r w:rsidRPr="002B1ED1">
              <w:rPr>
                <w:rFonts w:cs="Arial"/>
                <w:lang w:val="en-US"/>
              </w:rPr>
              <w:t xml:space="preserve">Readiness </w:t>
            </w:r>
          </w:p>
          <w:p w14:paraId="12CB3492" w14:textId="77777777" w:rsidR="008A0908" w:rsidRPr="002B1ED1" w:rsidRDefault="008A0908" w:rsidP="00E775FA">
            <w:pPr>
              <w:rPr>
                <w:rFonts w:cs="Arial"/>
                <w:lang w:val="en-US"/>
              </w:rPr>
            </w:pPr>
            <w:r w:rsidRPr="002B1ED1">
              <w:rPr>
                <w:rFonts w:cs="Arial"/>
                <w:lang w:val="en-US"/>
              </w:rPr>
              <w:t>(Good)</w:t>
            </w:r>
          </w:p>
        </w:tc>
        <w:tc>
          <w:tcPr>
            <w:tcW w:w="1916" w:type="dxa"/>
            <w:shd w:val="clear" w:color="auto" w:fill="FFFFFF"/>
          </w:tcPr>
          <w:p w14:paraId="18AC7226" w14:textId="77777777" w:rsidR="008A0908" w:rsidRPr="002B1ED1" w:rsidRDefault="008A0908" w:rsidP="00E775FA">
            <w:pPr>
              <w:rPr>
                <w:rFonts w:cs="Arial"/>
                <w:lang w:val="en-US"/>
              </w:rPr>
            </w:pPr>
            <w:r w:rsidRPr="002B1ED1">
              <w:rPr>
                <w:rFonts w:cs="Arial"/>
                <w:lang w:val="en-US"/>
              </w:rPr>
              <w:t>Quality</w:t>
            </w:r>
          </w:p>
          <w:p w14:paraId="2AA3DC9F" w14:textId="77777777" w:rsidR="008A0908" w:rsidRPr="002B1ED1" w:rsidRDefault="008A0908" w:rsidP="00E775FA">
            <w:pPr>
              <w:rPr>
                <w:rFonts w:cs="Arial"/>
                <w:lang w:val="en-US"/>
              </w:rPr>
            </w:pPr>
            <w:r w:rsidRPr="002B1ED1">
              <w:rPr>
                <w:rFonts w:cs="Arial"/>
                <w:lang w:val="en-US"/>
              </w:rPr>
              <w:t>(Good)</w:t>
            </w:r>
          </w:p>
        </w:tc>
      </w:tr>
      <w:tr w:rsidR="008A0908" w:rsidRPr="002B1ED1" w14:paraId="5A26FDB1" w14:textId="77777777" w:rsidTr="00E775FA">
        <w:tc>
          <w:tcPr>
            <w:tcW w:w="1915" w:type="dxa"/>
            <w:shd w:val="clear" w:color="auto" w:fill="auto"/>
          </w:tcPr>
          <w:p w14:paraId="7C2814F1" w14:textId="77777777" w:rsidR="008A0908" w:rsidRPr="002B1ED1" w:rsidRDefault="008A0908" w:rsidP="00E775FA">
            <w:pPr>
              <w:rPr>
                <w:rFonts w:cs="Arial"/>
                <w:lang w:val="en-US"/>
              </w:rPr>
            </w:pPr>
            <w:r w:rsidRPr="002B1ED1">
              <w:rPr>
                <w:rFonts w:cs="Arial"/>
                <w:lang w:val="en-US"/>
              </w:rPr>
              <w:t xml:space="preserve">Administering Assessments </w:t>
            </w:r>
          </w:p>
        </w:tc>
        <w:tc>
          <w:tcPr>
            <w:tcW w:w="1915" w:type="dxa"/>
            <w:shd w:val="clear" w:color="auto" w:fill="FFFFFF"/>
          </w:tcPr>
          <w:p w14:paraId="28B84C2D" w14:textId="77777777" w:rsidR="008A0908" w:rsidRPr="002B1ED1" w:rsidRDefault="008A0908" w:rsidP="00E775FA">
            <w:pPr>
              <w:rPr>
                <w:rFonts w:cs="Arial"/>
                <w:lang w:val="en-US"/>
              </w:rPr>
            </w:pPr>
            <w:r w:rsidRPr="002B1ED1">
              <w:rPr>
                <w:rFonts w:cs="Arial"/>
                <w:lang w:val="en-US"/>
              </w:rPr>
              <w:t xml:space="preserve">Attached Importance </w:t>
            </w:r>
          </w:p>
          <w:p w14:paraId="414F201B"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138F89C6" w14:textId="77777777" w:rsidR="008A0908" w:rsidRPr="002B1ED1" w:rsidRDefault="008A0908" w:rsidP="00E775FA">
            <w:pPr>
              <w:rPr>
                <w:rFonts w:cs="Arial"/>
                <w:lang w:val="en-US"/>
              </w:rPr>
            </w:pPr>
            <w:r w:rsidRPr="002B1ED1">
              <w:rPr>
                <w:rFonts w:cs="Arial"/>
                <w:lang w:val="en-US"/>
              </w:rPr>
              <w:t xml:space="preserve">Leverage </w:t>
            </w:r>
          </w:p>
          <w:p w14:paraId="04A51BDE"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4D2ACA32" w14:textId="77777777" w:rsidR="008A0908" w:rsidRPr="002B1ED1" w:rsidRDefault="008A0908" w:rsidP="00E775FA">
            <w:pPr>
              <w:rPr>
                <w:rFonts w:cs="Arial"/>
                <w:lang w:val="en-US"/>
              </w:rPr>
            </w:pPr>
            <w:r w:rsidRPr="002B1ED1">
              <w:rPr>
                <w:rFonts w:cs="Arial"/>
                <w:lang w:val="en-US"/>
              </w:rPr>
              <w:t xml:space="preserve">Readiness </w:t>
            </w:r>
          </w:p>
          <w:p w14:paraId="7D9BC2FE" w14:textId="77777777" w:rsidR="008A0908" w:rsidRPr="002B1ED1" w:rsidRDefault="008A0908" w:rsidP="00E775FA">
            <w:pPr>
              <w:rPr>
                <w:rFonts w:cs="Arial"/>
                <w:lang w:val="en-US"/>
              </w:rPr>
            </w:pPr>
            <w:r w:rsidRPr="002B1ED1">
              <w:rPr>
                <w:rFonts w:cs="Arial"/>
                <w:lang w:val="en-US"/>
              </w:rPr>
              <w:t>(Good)</w:t>
            </w:r>
          </w:p>
        </w:tc>
        <w:tc>
          <w:tcPr>
            <w:tcW w:w="1916" w:type="dxa"/>
            <w:shd w:val="clear" w:color="auto" w:fill="FFFFFF"/>
          </w:tcPr>
          <w:p w14:paraId="5B947A84" w14:textId="77777777" w:rsidR="008A0908" w:rsidRPr="002B1ED1" w:rsidRDefault="008A0908" w:rsidP="00E775FA">
            <w:pPr>
              <w:rPr>
                <w:rFonts w:cs="Arial"/>
                <w:lang w:val="en-US"/>
              </w:rPr>
            </w:pPr>
            <w:r w:rsidRPr="002B1ED1">
              <w:rPr>
                <w:rFonts w:cs="Arial"/>
                <w:lang w:val="en-US"/>
              </w:rPr>
              <w:t>Quality</w:t>
            </w:r>
          </w:p>
          <w:p w14:paraId="6A2CF7B0" w14:textId="77777777" w:rsidR="008A0908" w:rsidRPr="002B1ED1" w:rsidRDefault="008A0908" w:rsidP="00E775FA">
            <w:pPr>
              <w:rPr>
                <w:rFonts w:cs="Arial"/>
                <w:lang w:val="en-US"/>
              </w:rPr>
            </w:pPr>
            <w:r w:rsidRPr="002B1ED1">
              <w:rPr>
                <w:rFonts w:cs="Arial"/>
                <w:lang w:val="en-US"/>
              </w:rPr>
              <w:t>(Good)</w:t>
            </w:r>
          </w:p>
        </w:tc>
      </w:tr>
      <w:tr w:rsidR="008A0908" w:rsidRPr="002B1ED1" w14:paraId="2102B4EF" w14:textId="77777777" w:rsidTr="00E775FA">
        <w:tc>
          <w:tcPr>
            <w:tcW w:w="1915" w:type="dxa"/>
            <w:shd w:val="clear" w:color="auto" w:fill="auto"/>
          </w:tcPr>
          <w:p w14:paraId="24DF5894" w14:textId="77777777" w:rsidR="008A0908" w:rsidRPr="002B1ED1" w:rsidRDefault="008A0908" w:rsidP="00E775FA">
            <w:pPr>
              <w:rPr>
                <w:rFonts w:cs="Arial"/>
                <w:lang w:val="en-US"/>
              </w:rPr>
            </w:pPr>
            <w:r w:rsidRPr="002B1ED1">
              <w:rPr>
                <w:rFonts w:cs="Arial"/>
                <w:lang w:val="en-US"/>
              </w:rPr>
              <w:t xml:space="preserve">Universal Screening </w:t>
            </w:r>
          </w:p>
        </w:tc>
        <w:tc>
          <w:tcPr>
            <w:tcW w:w="1915" w:type="dxa"/>
            <w:shd w:val="clear" w:color="auto" w:fill="FFFFFF"/>
          </w:tcPr>
          <w:p w14:paraId="2755E11C" w14:textId="77777777" w:rsidR="008A0908" w:rsidRPr="002B1ED1" w:rsidRDefault="008A0908" w:rsidP="00E775FA">
            <w:pPr>
              <w:rPr>
                <w:rFonts w:cs="Arial"/>
                <w:lang w:val="en-US"/>
              </w:rPr>
            </w:pPr>
            <w:r w:rsidRPr="002B1ED1">
              <w:rPr>
                <w:rFonts w:cs="Arial"/>
                <w:lang w:val="en-US"/>
              </w:rPr>
              <w:t xml:space="preserve">Attached Importance </w:t>
            </w:r>
          </w:p>
          <w:p w14:paraId="24A9C39E"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1FC25313" w14:textId="77777777" w:rsidR="008A0908" w:rsidRPr="002B1ED1" w:rsidRDefault="008A0908" w:rsidP="00E775FA">
            <w:pPr>
              <w:rPr>
                <w:rFonts w:cs="Arial"/>
                <w:lang w:val="en-US"/>
              </w:rPr>
            </w:pPr>
            <w:r w:rsidRPr="002B1ED1">
              <w:rPr>
                <w:rFonts w:cs="Arial"/>
                <w:lang w:val="en-US"/>
              </w:rPr>
              <w:t xml:space="preserve">Leverage </w:t>
            </w:r>
          </w:p>
          <w:p w14:paraId="7CF9CF19"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168AF210" w14:textId="77777777" w:rsidR="008A0908" w:rsidRPr="002B1ED1" w:rsidRDefault="008A0908" w:rsidP="00E775FA">
            <w:pPr>
              <w:rPr>
                <w:rFonts w:cs="Arial"/>
                <w:lang w:val="en-US"/>
              </w:rPr>
            </w:pPr>
            <w:r w:rsidRPr="002B1ED1">
              <w:rPr>
                <w:rFonts w:cs="Arial"/>
                <w:lang w:val="en-US"/>
              </w:rPr>
              <w:t xml:space="preserve">Readiness </w:t>
            </w:r>
          </w:p>
          <w:p w14:paraId="6B750C94" w14:textId="77777777" w:rsidR="008A0908" w:rsidRPr="002B1ED1" w:rsidRDefault="008A0908" w:rsidP="00E775FA">
            <w:pPr>
              <w:rPr>
                <w:rFonts w:cs="Arial"/>
                <w:lang w:val="en-US"/>
              </w:rPr>
            </w:pPr>
            <w:r w:rsidRPr="002B1ED1">
              <w:rPr>
                <w:rFonts w:cs="Arial"/>
                <w:lang w:val="en-US"/>
              </w:rPr>
              <w:t>(Good)</w:t>
            </w:r>
          </w:p>
        </w:tc>
        <w:tc>
          <w:tcPr>
            <w:tcW w:w="1916" w:type="dxa"/>
            <w:shd w:val="clear" w:color="auto" w:fill="FFFFFF"/>
          </w:tcPr>
          <w:p w14:paraId="04706F86" w14:textId="77777777" w:rsidR="008A0908" w:rsidRPr="002B1ED1" w:rsidRDefault="008A0908" w:rsidP="00E775FA">
            <w:pPr>
              <w:rPr>
                <w:rFonts w:cs="Arial"/>
                <w:lang w:val="en-US"/>
              </w:rPr>
            </w:pPr>
            <w:r w:rsidRPr="002B1ED1">
              <w:rPr>
                <w:rFonts w:cs="Arial"/>
                <w:lang w:val="en-US"/>
              </w:rPr>
              <w:t>Quality</w:t>
            </w:r>
          </w:p>
          <w:p w14:paraId="68730E91" w14:textId="77777777" w:rsidR="008A0908" w:rsidRPr="002B1ED1" w:rsidRDefault="008A0908" w:rsidP="00E775FA">
            <w:pPr>
              <w:rPr>
                <w:rFonts w:cs="Arial"/>
                <w:lang w:val="en-US"/>
              </w:rPr>
            </w:pPr>
            <w:r w:rsidRPr="002B1ED1">
              <w:rPr>
                <w:rFonts w:cs="Arial"/>
                <w:lang w:val="en-US"/>
              </w:rPr>
              <w:t>(Good)</w:t>
            </w:r>
          </w:p>
        </w:tc>
      </w:tr>
      <w:tr w:rsidR="008A0908" w:rsidRPr="002B1ED1" w14:paraId="51D7DAE8" w14:textId="77777777" w:rsidTr="00E775FA">
        <w:tc>
          <w:tcPr>
            <w:tcW w:w="1915" w:type="dxa"/>
            <w:shd w:val="clear" w:color="auto" w:fill="auto"/>
          </w:tcPr>
          <w:p w14:paraId="7FE3E9A5" w14:textId="77777777" w:rsidR="008A0908" w:rsidRPr="002B1ED1" w:rsidRDefault="008A0908" w:rsidP="00E775FA">
            <w:pPr>
              <w:rPr>
                <w:rFonts w:cs="Arial"/>
                <w:lang w:val="en-US"/>
              </w:rPr>
            </w:pPr>
            <w:r w:rsidRPr="002B1ED1">
              <w:rPr>
                <w:rFonts w:cs="Arial"/>
                <w:lang w:val="en-US"/>
              </w:rPr>
              <w:t>Utilization of Evidence-based instructional practices</w:t>
            </w:r>
          </w:p>
        </w:tc>
        <w:tc>
          <w:tcPr>
            <w:tcW w:w="1915" w:type="dxa"/>
            <w:shd w:val="clear" w:color="auto" w:fill="FFFFFF"/>
          </w:tcPr>
          <w:p w14:paraId="65876151" w14:textId="77777777" w:rsidR="008A0908" w:rsidRPr="002B1ED1" w:rsidRDefault="008A0908" w:rsidP="00E775FA">
            <w:pPr>
              <w:rPr>
                <w:rFonts w:cs="Arial"/>
                <w:lang w:val="en-US"/>
              </w:rPr>
            </w:pPr>
            <w:r w:rsidRPr="002B1ED1">
              <w:rPr>
                <w:rFonts w:cs="Arial"/>
                <w:lang w:val="en-US"/>
              </w:rPr>
              <w:t xml:space="preserve">Attached Importance </w:t>
            </w:r>
          </w:p>
          <w:p w14:paraId="15AD3C5E"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31F190C1" w14:textId="77777777" w:rsidR="008A0908" w:rsidRPr="002B1ED1" w:rsidRDefault="008A0908" w:rsidP="00E775FA">
            <w:pPr>
              <w:rPr>
                <w:rFonts w:cs="Arial"/>
                <w:lang w:val="en-US"/>
              </w:rPr>
            </w:pPr>
            <w:r w:rsidRPr="002B1ED1">
              <w:rPr>
                <w:rFonts w:cs="Arial"/>
                <w:lang w:val="en-US"/>
              </w:rPr>
              <w:t xml:space="preserve">Leverage </w:t>
            </w:r>
          </w:p>
          <w:p w14:paraId="1B4B1535"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2A79449B" w14:textId="77777777" w:rsidR="008A0908" w:rsidRPr="002B1ED1" w:rsidRDefault="008A0908" w:rsidP="00E775FA">
            <w:pPr>
              <w:rPr>
                <w:rFonts w:cs="Arial"/>
                <w:lang w:val="en-US"/>
              </w:rPr>
            </w:pPr>
            <w:r w:rsidRPr="002B1ED1">
              <w:rPr>
                <w:rFonts w:cs="Arial"/>
                <w:lang w:val="en-US"/>
              </w:rPr>
              <w:t xml:space="preserve">Readiness </w:t>
            </w:r>
          </w:p>
          <w:p w14:paraId="0949CA8D" w14:textId="77777777" w:rsidR="008A0908" w:rsidRPr="002B1ED1" w:rsidRDefault="008A0908" w:rsidP="00E775FA">
            <w:pPr>
              <w:rPr>
                <w:rFonts w:cs="Arial"/>
                <w:lang w:val="en-US"/>
              </w:rPr>
            </w:pPr>
            <w:r w:rsidRPr="002B1ED1">
              <w:rPr>
                <w:rFonts w:cs="Arial"/>
                <w:lang w:val="en-US"/>
              </w:rPr>
              <w:t>(Good)</w:t>
            </w:r>
          </w:p>
        </w:tc>
        <w:tc>
          <w:tcPr>
            <w:tcW w:w="1916" w:type="dxa"/>
            <w:shd w:val="clear" w:color="auto" w:fill="FFFFFF"/>
          </w:tcPr>
          <w:p w14:paraId="6EEC2756" w14:textId="77777777" w:rsidR="008A0908" w:rsidRPr="002B1ED1" w:rsidRDefault="008A0908" w:rsidP="00E775FA">
            <w:pPr>
              <w:rPr>
                <w:rFonts w:cs="Arial"/>
                <w:lang w:val="en-US"/>
              </w:rPr>
            </w:pPr>
            <w:r w:rsidRPr="002B1ED1">
              <w:rPr>
                <w:rFonts w:cs="Arial"/>
                <w:lang w:val="en-US"/>
              </w:rPr>
              <w:t>Quality</w:t>
            </w:r>
          </w:p>
          <w:p w14:paraId="74ADFD35" w14:textId="77777777" w:rsidR="008A0908" w:rsidRPr="002B1ED1" w:rsidRDefault="008A0908" w:rsidP="00E775FA">
            <w:pPr>
              <w:rPr>
                <w:rFonts w:cs="Arial"/>
                <w:lang w:val="en-US"/>
              </w:rPr>
            </w:pPr>
            <w:r w:rsidRPr="002B1ED1">
              <w:rPr>
                <w:rFonts w:cs="Arial"/>
                <w:lang w:val="en-US"/>
              </w:rPr>
              <w:t>(Good)</w:t>
            </w:r>
          </w:p>
        </w:tc>
      </w:tr>
      <w:tr w:rsidR="008A0908" w:rsidRPr="002B1ED1" w14:paraId="40B1ADDB" w14:textId="77777777" w:rsidTr="00E775FA">
        <w:tc>
          <w:tcPr>
            <w:tcW w:w="1915" w:type="dxa"/>
            <w:shd w:val="clear" w:color="auto" w:fill="auto"/>
          </w:tcPr>
          <w:p w14:paraId="60F5CB79" w14:textId="77777777" w:rsidR="008A0908" w:rsidRPr="002B1ED1" w:rsidRDefault="008A0908" w:rsidP="00E775FA">
            <w:pPr>
              <w:rPr>
                <w:rFonts w:cs="Arial"/>
                <w:lang w:val="en-US"/>
              </w:rPr>
            </w:pPr>
            <w:r w:rsidRPr="002B1ED1">
              <w:rPr>
                <w:rFonts w:cs="Arial"/>
                <w:lang w:val="en-US"/>
              </w:rPr>
              <w:t>Application of professional development strategies</w:t>
            </w:r>
          </w:p>
        </w:tc>
        <w:tc>
          <w:tcPr>
            <w:tcW w:w="1915" w:type="dxa"/>
            <w:shd w:val="clear" w:color="auto" w:fill="FFFFFF"/>
          </w:tcPr>
          <w:p w14:paraId="508BCEF3" w14:textId="77777777" w:rsidR="008A0908" w:rsidRPr="002B1ED1" w:rsidRDefault="008A0908" w:rsidP="00E775FA">
            <w:pPr>
              <w:rPr>
                <w:rFonts w:cs="Arial"/>
                <w:lang w:val="en-US"/>
              </w:rPr>
            </w:pPr>
            <w:r w:rsidRPr="002B1ED1">
              <w:rPr>
                <w:rFonts w:cs="Arial"/>
                <w:lang w:val="en-US"/>
              </w:rPr>
              <w:t xml:space="preserve">Attached Importance </w:t>
            </w:r>
          </w:p>
          <w:p w14:paraId="1E8F32FF"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76A417A2" w14:textId="77777777" w:rsidR="008A0908" w:rsidRPr="002B1ED1" w:rsidRDefault="008A0908" w:rsidP="00E775FA">
            <w:pPr>
              <w:rPr>
                <w:rFonts w:cs="Arial"/>
                <w:lang w:val="en-US"/>
              </w:rPr>
            </w:pPr>
            <w:r w:rsidRPr="002B1ED1">
              <w:rPr>
                <w:rFonts w:cs="Arial"/>
                <w:lang w:val="en-US"/>
              </w:rPr>
              <w:t xml:space="preserve">Leverage </w:t>
            </w:r>
          </w:p>
          <w:p w14:paraId="102B8822"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71123194" w14:textId="77777777" w:rsidR="008A0908" w:rsidRPr="002B1ED1" w:rsidRDefault="008A0908" w:rsidP="00E775FA">
            <w:pPr>
              <w:rPr>
                <w:rFonts w:cs="Arial"/>
                <w:lang w:val="en-US"/>
              </w:rPr>
            </w:pPr>
            <w:r w:rsidRPr="002B1ED1">
              <w:rPr>
                <w:rFonts w:cs="Arial"/>
                <w:lang w:val="en-US"/>
              </w:rPr>
              <w:t xml:space="preserve">Readiness </w:t>
            </w:r>
          </w:p>
          <w:p w14:paraId="6204E191" w14:textId="77777777" w:rsidR="008A0908" w:rsidRPr="002B1ED1" w:rsidRDefault="008A0908" w:rsidP="00E775FA">
            <w:pPr>
              <w:rPr>
                <w:rFonts w:cs="Arial"/>
                <w:lang w:val="en-US"/>
              </w:rPr>
            </w:pPr>
            <w:r w:rsidRPr="002B1ED1">
              <w:rPr>
                <w:rFonts w:cs="Arial"/>
                <w:lang w:val="en-US"/>
              </w:rPr>
              <w:t>(Good)</w:t>
            </w:r>
          </w:p>
        </w:tc>
        <w:tc>
          <w:tcPr>
            <w:tcW w:w="1916" w:type="dxa"/>
            <w:shd w:val="clear" w:color="auto" w:fill="FFFFFF"/>
          </w:tcPr>
          <w:p w14:paraId="704E599B" w14:textId="77777777" w:rsidR="008A0908" w:rsidRPr="002B1ED1" w:rsidRDefault="008A0908" w:rsidP="00E775FA">
            <w:pPr>
              <w:rPr>
                <w:rFonts w:cs="Arial"/>
                <w:lang w:val="en-US"/>
              </w:rPr>
            </w:pPr>
            <w:r w:rsidRPr="002B1ED1">
              <w:rPr>
                <w:rFonts w:cs="Arial"/>
                <w:lang w:val="en-US"/>
              </w:rPr>
              <w:t>Quality</w:t>
            </w:r>
          </w:p>
          <w:p w14:paraId="08D078A9" w14:textId="77777777" w:rsidR="008A0908" w:rsidRPr="002B1ED1" w:rsidRDefault="008A0908" w:rsidP="00E775FA">
            <w:pPr>
              <w:rPr>
                <w:rFonts w:cs="Arial"/>
                <w:lang w:val="en-US"/>
              </w:rPr>
            </w:pPr>
            <w:r w:rsidRPr="002B1ED1">
              <w:rPr>
                <w:rFonts w:cs="Arial"/>
                <w:lang w:val="en-US"/>
              </w:rPr>
              <w:t>(Good)</w:t>
            </w:r>
          </w:p>
        </w:tc>
      </w:tr>
      <w:tr w:rsidR="008A0908" w:rsidRPr="002B1ED1" w14:paraId="27E05774" w14:textId="77777777" w:rsidTr="00E775FA">
        <w:tc>
          <w:tcPr>
            <w:tcW w:w="1915" w:type="dxa"/>
            <w:shd w:val="clear" w:color="auto" w:fill="auto"/>
          </w:tcPr>
          <w:p w14:paraId="7B6788D1" w14:textId="77777777" w:rsidR="008A0908" w:rsidRPr="002B1ED1" w:rsidRDefault="008A0908" w:rsidP="00E775FA">
            <w:pPr>
              <w:rPr>
                <w:rFonts w:cs="Arial"/>
                <w:lang w:val="en-US"/>
              </w:rPr>
            </w:pPr>
            <w:r w:rsidRPr="002B1ED1">
              <w:rPr>
                <w:rFonts w:cs="Arial"/>
                <w:lang w:val="en-US"/>
              </w:rPr>
              <w:lastRenderedPageBreak/>
              <w:t>Differentiated Instructions</w:t>
            </w:r>
          </w:p>
        </w:tc>
        <w:tc>
          <w:tcPr>
            <w:tcW w:w="1915" w:type="dxa"/>
            <w:shd w:val="clear" w:color="auto" w:fill="FFFFFF"/>
          </w:tcPr>
          <w:p w14:paraId="4DF8A719" w14:textId="77777777" w:rsidR="008A0908" w:rsidRPr="002B1ED1" w:rsidRDefault="008A0908" w:rsidP="00E775FA">
            <w:pPr>
              <w:rPr>
                <w:rFonts w:cs="Arial"/>
                <w:lang w:val="en-US"/>
              </w:rPr>
            </w:pPr>
            <w:r w:rsidRPr="002B1ED1">
              <w:rPr>
                <w:rFonts w:cs="Arial"/>
                <w:lang w:val="en-US"/>
              </w:rPr>
              <w:t xml:space="preserve">Attached Importance </w:t>
            </w:r>
          </w:p>
          <w:p w14:paraId="572F3695"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494DDD6D" w14:textId="77777777" w:rsidR="008A0908" w:rsidRPr="002B1ED1" w:rsidRDefault="008A0908" w:rsidP="00E775FA">
            <w:pPr>
              <w:rPr>
                <w:rFonts w:cs="Arial"/>
                <w:lang w:val="en-US"/>
              </w:rPr>
            </w:pPr>
            <w:r w:rsidRPr="002B1ED1">
              <w:rPr>
                <w:rFonts w:cs="Arial"/>
                <w:lang w:val="en-US"/>
              </w:rPr>
              <w:t xml:space="preserve">Leverage </w:t>
            </w:r>
          </w:p>
          <w:p w14:paraId="4B347CA2"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379E2B1E" w14:textId="77777777" w:rsidR="008A0908" w:rsidRPr="002B1ED1" w:rsidRDefault="008A0908" w:rsidP="00E775FA">
            <w:pPr>
              <w:rPr>
                <w:rFonts w:cs="Arial"/>
                <w:lang w:val="en-US"/>
              </w:rPr>
            </w:pPr>
            <w:r w:rsidRPr="002B1ED1">
              <w:rPr>
                <w:rFonts w:cs="Arial"/>
                <w:lang w:val="en-US"/>
              </w:rPr>
              <w:t xml:space="preserve">Readiness </w:t>
            </w:r>
          </w:p>
          <w:p w14:paraId="49E8F6B0" w14:textId="77777777" w:rsidR="008A0908" w:rsidRPr="002B1ED1" w:rsidRDefault="008A0908" w:rsidP="00E775FA">
            <w:pPr>
              <w:rPr>
                <w:rFonts w:cs="Arial"/>
                <w:lang w:val="en-US"/>
              </w:rPr>
            </w:pPr>
            <w:r w:rsidRPr="002B1ED1">
              <w:rPr>
                <w:rFonts w:cs="Arial"/>
                <w:lang w:val="en-US"/>
              </w:rPr>
              <w:t>(Good)</w:t>
            </w:r>
          </w:p>
        </w:tc>
        <w:tc>
          <w:tcPr>
            <w:tcW w:w="1916" w:type="dxa"/>
            <w:shd w:val="clear" w:color="auto" w:fill="FFFFFF"/>
          </w:tcPr>
          <w:p w14:paraId="094CA125" w14:textId="77777777" w:rsidR="008A0908" w:rsidRPr="002B1ED1" w:rsidRDefault="008A0908" w:rsidP="00E775FA">
            <w:pPr>
              <w:rPr>
                <w:rFonts w:cs="Arial"/>
                <w:lang w:val="en-US"/>
              </w:rPr>
            </w:pPr>
            <w:r w:rsidRPr="002B1ED1">
              <w:rPr>
                <w:rFonts w:cs="Arial"/>
                <w:lang w:val="en-US"/>
              </w:rPr>
              <w:t>Quality</w:t>
            </w:r>
          </w:p>
          <w:p w14:paraId="5BCECECC" w14:textId="77777777" w:rsidR="008A0908" w:rsidRPr="002B1ED1" w:rsidRDefault="008A0908" w:rsidP="00E775FA">
            <w:pPr>
              <w:rPr>
                <w:rFonts w:cs="Arial"/>
                <w:lang w:val="en-US"/>
              </w:rPr>
            </w:pPr>
            <w:r w:rsidRPr="002B1ED1">
              <w:rPr>
                <w:rFonts w:cs="Arial"/>
                <w:lang w:val="en-US"/>
              </w:rPr>
              <w:t>(Good)</w:t>
            </w:r>
          </w:p>
        </w:tc>
      </w:tr>
      <w:tr w:rsidR="008A0908" w:rsidRPr="002B1ED1" w14:paraId="6610C944" w14:textId="77777777" w:rsidTr="00E775FA">
        <w:tc>
          <w:tcPr>
            <w:tcW w:w="1915" w:type="dxa"/>
            <w:shd w:val="clear" w:color="auto" w:fill="auto"/>
          </w:tcPr>
          <w:p w14:paraId="6487D3D5" w14:textId="77777777" w:rsidR="008A0908" w:rsidRPr="002B1ED1" w:rsidRDefault="008A0908" w:rsidP="00E775FA">
            <w:pPr>
              <w:rPr>
                <w:rFonts w:cs="Arial"/>
                <w:lang w:val="en-US"/>
              </w:rPr>
            </w:pPr>
            <w:r w:rsidRPr="002B1ED1">
              <w:rPr>
                <w:rFonts w:cs="Arial"/>
                <w:lang w:val="en-US"/>
              </w:rPr>
              <w:t>Supporting appropriate academic and behavioral support</w:t>
            </w:r>
          </w:p>
        </w:tc>
        <w:tc>
          <w:tcPr>
            <w:tcW w:w="1915" w:type="dxa"/>
            <w:shd w:val="clear" w:color="auto" w:fill="FFFFFF"/>
          </w:tcPr>
          <w:p w14:paraId="49D67249" w14:textId="77777777" w:rsidR="008A0908" w:rsidRPr="002B1ED1" w:rsidRDefault="008A0908" w:rsidP="00E775FA">
            <w:pPr>
              <w:rPr>
                <w:rFonts w:cs="Arial"/>
                <w:lang w:val="en-US"/>
              </w:rPr>
            </w:pPr>
            <w:r w:rsidRPr="002B1ED1">
              <w:rPr>
                <w:rFonts w:cs="Arial"/>
                <w:lang w:val="en-US"/>
              </w:rPr>
              <w:t xml:space="preserve">Attached Importance </w:t>
            </w:r>
          </w:p>
          <w:p w14:paraId="42EB478A"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57245DFC" w14:textId="77777777" w:rsidR="008A0908" w:rsidRPr="002B1ED1" w:rsidRDefault="008A0908" w:rsidP="00E775FA">
            <w:pPr>
              <w:rPr>
                <w:rFonts w:cs="Arial"/>
                <w:lang w:val="en-US"/>
              </w:rPr>
            </w:pPr>
            <w:r w:rsidRPr="002B1ED1">
              <w:rPr>
                <w:rFonts w:cs="Arial"/>
                <w:lang w:val="en-US"/>
              </w:rPr>
              <w:t xml:space="preserve">Leverage </w:t>
            </w:r>
          </w:p>
          <w:p w14:paraId="2936791F" w14:textId="77777777" w:rsidR="008A0908" w:rsidRPr="002B1ED1" w:rsidRDefault="008A0908" w:rsidP="00E775FA">
            <w:pPr>
              <w:rPr>
                <w:rFonts w:cs="Arial"/>
                <w:lang w:val="en-US"/>
              </w:rPr>
            </w:pPr>
            <w:r w:rsidRPr="002B1ED1">
              <w:rPr>
                <w:rFonts w:cs="Arial"/>
                <w:lang w:val="en-US"/>
              </w:rPr>
              <w:t>(Good)</w:t>
            </w:r>
          </w:p>
        </w:tc>
        <w:tc>
          <w:tcPr>
            <w:tcW w:w="1915" w:type="dxa"/>
            <w:shd w:val="clear" w:color="auto" w:fill="FFFFFF"/>
          </w:tcPr>
          <w:p w14:paraId="29D1554F" w14:textId="77777777" w:rsidR="008A0908" w:rsidRPr="002B1ED1" w:rsidRDefault="008A0908" w:rsidP="00E775FA">
            <w:pPr>
              <w:rPr>
                <w:rFonts w:cs="Arial"/>
                <w:lang w:val="en-US"/>
              </w:rPr>
            </w:pPr>
            <w:r w:rsidRPr="002B1ED1">
              <w:rPr>
                <w:rFonts w:cs="Arial"/>
                <w:lang w:val="en-US"/>
              </w:rPr>
              <w:t xml:space="preserve">Readiness </w:t>
            </w:r>
          </w:p>
          <w:p w14:paraId="5EC27045" w14:textId="77777777" w:rsidR="008A0908" w:rsidRPr="002B1ED1" w:rsidRDefault="008A0908" w:rsidP="00E775FA">
            <w:pPr>
              <w:rPr>
                <w:rFonts w:cs="Arial"/>
                <w:lang w:val="en-US"/>
              </w:rPr>
            </w:pPr>
            <w:r w:rsidRPr="002B1ED1">
              <w:rPr>
                <w:rFonts w:cs="Arial"/>
                <w:lang w:val="en-US"/>
              </w:rPr>
              <w:t>(Good)</w:t>
            </w:r>
          </w:p>
        </w:tc>
        <w:tc>
          <w:tcPr>
            <w:tcW w:w="1916" w:type="dxa"/>
            <w:shd w:val="clear" w:color="auto" w:fill="FFFFFF"/>
          </w:tcPr>
          <w:p w14:paraId="6459E639" w14:textId="77777777" w:rsidR="008A0908" w:rsidRPr="002B1ED1" w:rsidRDefault="008A0908" w:rsidP="00E775FA">
            <w:pPr>
              <w:rPr>
                <w:rFonts w:cs="Arial"/>
                <w:lang w:val="en-US"/>
              </w:rPr>
            </w:pPr>
            <w:r w:rsidRPr="002B1ED1">
              <w:rPr>
                <w:rFonts w:cs="Arial"/>
                <w:lang w:val="en-US"/>
              </w:rPr>
              <w:t>Quality</w:t>
            </w:r>
          </w:p>
          <w:p w14:paraId="67E20CC5" w14:textId="77777777" w:rsidR="008A0908" w:rsidRPr="002B1ED1" w:rsidRDefault="008A0908" w:rsidP="00E775FA">
            <w:pPr>
              <w:rPr>
                <w:rFonts w:cs="Arial"/>
                <w:lang w:val="en-US"/>
              </w:rPr>
            </w:pPr>
            <w:r w:rsidRPr="002B1ED1">
              <w:rPr>
                <w:rFonts w:cs="Arial"/>
                <w:lang w:val="en-US"/>
              </w:rPr>
              <w:t>(Good)</w:t>
            </w:r>
          </w:p>
        </w:tc>
      </w:tr>
      <w:tr w:rsidR="008A0908" w:rsidRPr="002B1ED1" w14:paraId="6AC0B1F9" w14:textId="77777777" w:rsidTr="00E775FA">
        <w:tc>
          <w:tcPr>
            <w:tcW w:w="1915" w:type="dxa"/>
            <w:shd w:val="clear" w:color="auto" w:fill="auto"/>
          </w:tcPr>
          <w:p w14:paraId="2D061E87" w14:textId="77777777" w:rsidR="008A0908" w:rsidRPr="002B1ED1" w:rsidRDefault="008A0908" w:rsidP="00E775FA">
            <w:pPr>
              <w:rPr>
                <w:rFonts w:cs="Arial"/>
                <w:lang w:val="en-US"/>
              </w:rPr>
            </w:pPr>
          </w:p>
        </w:tc>
        <w:tc>
          <w:tcPr>
            <w:tcW w:w="1915" w:type="dxa"/>
            <w:shd w:val="clear" w:color="auto" w:fill="auto"/>
          </w:tcPr>
          <w:p w14:paraId="5ECDFF4D" w14:textId="77777777" w:rsidR="008A0908" w:rsidRPr="002B1ED1" w:rsidRDefault="008A0908" w:rsidP="00E775FA">
            <w:pPr>
              <w:rPr>
                <w:rFonts w:cs="Arial"/>
                <w:lang w:val="en-US"/>
              </w:rPr>
            </w:pPr>
          </w:p>
        </w:tc>
        <w:tc>
          <w:tcPr>
            <w:tcW w:w="1915" w:type="dxa"/>
            <w:shd w:val="clear" w:color="auto" w:fill="auto"/>
          </w:tcPr>
          <w:p w14:paraId="1FC81A25" w14:textId="77777777" w:rsidR="008A0908" w:rsidRPr="002B1ED1" w:rsidRDefault="008A0908" w:rsidP="00E775FA">
            <w:pPr>
              <w:rPr>
                <w:rFonts w:cs="Arial"/>
                <w:lang w:val="en-US"/>
              </w:rPr>
            </w:pPr>
          </w:p>
        </w:tc>
        <w:tc>
          <w:tcPr>
            <w:tcW w:w="1915" w:type="dxa"/>
            <w:shd w:val="clear" w:color="auto" w:fill="auto"/>
          </w:tcPr>
          <w:p w14:paraId="5A9FC9DE" w14:textId="77777777" w:rsidR="008A0908" w:rsidRPr="002B1ED1" w:rsidRDefault="008A0908" w:rsidP="00E775FA">
            <w:pPr>
              <w:rPr>
                <w:rFonts w:cs="Arial"/>
                <w:lang w:val="en-US"/>
              </w:rPr>
            </w:pPr>
          </w:p>
        </w:tc>
        <w:tc>
          <w:tcPr>
            <w:tcW w:w="1916" w:type="dxa"/>
            <w:shd w:val="clear" w:color="auto" w:fill="auto"/>
          </w:tcPr>
          <w:p w14:paraId="3F102DFA" w14:textId="77777777" w:rsidR="008A0908" w:rsidRPr="002B1ED1" w:rsidRDefault="008A0908" w:rsidP="00E775FA">
            <w:pPr>
              <w:rPr>
                <w:rFonts w:cs="Arial"/>
                <w:lang w:val="en-US"/>
              </w:rPr>
            </w:pPr>
          </w:p>
        </w:tc>
      </w:tr>
    </w:tbl>
    <w:p w14:paraId="7D789BB5" w14:textId="77777777" w:rsidR="008A0908" w:rsidRPr="002B1ED1" w:rsidRDefault="008A0908" w:rsidP="008A0908">
      <w:pPr>
        <w:rPr>
          <w:rFonts w:cs="Arial"/>
          <w:lang w:val="en-US"/>
        </w:rPr>
      </w:pPr>
    </w:p>
    <w:p w14:paraId="16FA716F" w14:textId="77777777" w:rsidR="00F81D9A" w:rsidRPr="002B1ED1" w:rsidRDefault="00F81D9A" w:rsidP="00A20B64">
      <w:pPr>
        <w:spacing w:line="480" w:lineRule="auto"/>
        <w:jc w:val="both"/>
        <w:rPr>
          <w:lang w:val="en-US"/>
        </w:rPr>
      </w:pPr>
    </w:p>
    <w:p w14:paraId="20DE5A69" w14:textId="77777777" w:rsidR="00F81D9A" w:rsidRPr="002B1ED1" w:rsidRDefault="00F81D9A" w:rsidP="00A20B64">
      <w:pPr>
        <w:spacing w:line="480" w:lineRule="auto"/>
        <w:jc w:val="both"/>
        <w:rPr>
          <w:lang w:val="en-US"/>
        </w:rPr>
      </w:pPr>
    </w:p>
    <w:p w14:paraId="0D3F32A2" w14:textId="77777777" w:rsidR="00F81D9A" w:rsidRPr="002B1ED1" w:rsidRDefault="00F81D9A" w:rsidP="00A20B64">
      <w:pPr>
        <w:spacing w:line="480" w:lineRule="auto"/>
        <w:jc w:val="both"/>
        <w:rPr>
          <w:lang w:val="en-US"/>
        </w:rPr>
      </w:pPr>
    </w:p>
    <w:p w14:paraId="4C862513" w14:textId="77777777" w:rsidR="00F81D9A" w:rsidRPr="002B1ED1" w:rsidRDefault="00F81D9A" w:rsidP="00A20B64">
      <w:pPr>
        <w:spacing w:line="480" w:lineRule="auto"/>
        <w:jc w:val="both"/>
        <w:rPr>
          <w:lang w:val="en-US"/>
        </w:rPr>
      </w:pPr>
    </w:p>
    <w:p w14:paraId="51493AE5" w14:textId="77777777" w:rsidR="00F81D9A" w:rsidRPr="002B1ED1" w:rsidRDefault="00F81D9A" w:rsidP="00A20B64">
      <w:pPr>
        <w:spacing w:line="480" w:lineRule="auto"/>
        <w:jc w:val="both"/>
        <w:rPr>
          <w:lang w:val="en-US"/>
        </w:rPr>
      </w:pPr>
    </w:p>
    <w:p w14:paraId="016539BD" w14:textId="77777777" w:rsidR="00F81D9A" w:rsidRPr="002B1ED1" w:rsidRDefault="00F81D9A" w:rsidP="00A20B64">
      <w:pPr>
        <w:spacing w:line="480" w:lineRule="auto"/>
        <w:jc w:val="both"/>
        <w:rPr>
          <w:lang w:val="en-US"/>
        </w:rPr>
      </w:pPr>
    </w:p>
    <w:p w14:paraId="2364B345" w14:textId="77777777" w:rsidR="00F81D9A" w:rsidRPr="002B1ED1" w:rsidRDefault="00F81D9A" w:rsidP="00A20B64">
      <w:pPr>
        <w:spacing w:line="480" w:lineRule="auto"/>
        <w:jc w:val="both"/>
        <w:rPr>
          <w:lang w:val="en-US"/>
        </w:rPr>
      </w:pPr>
    </w:p>
    <w:p w14:paraId="693E2CF7" w14:textId="77777777" w:rsidR="00F81D9A" w:rsidRPr="002B1ED1" w:rsidRDefault="00F81D9A" w:rsidP="00A20B64">
      <w:pPr>
        <w:spacing w:line="480" w:lineRule="auto"/>
        <w:jc w:val="both"/>
        <w:rPr>
          <w:lang w:val="en-US"/>
        </w:rPr>
      </w:pPr>
    </w:p>
    <w:p w14:paraId="114FEF57" w14:textId="77777777" w:rsidR="00F81D9A" w:rsidRPr="002B1ED1" w:rsidRDefault="00F81D9A" w:rsidP="00A20B64">
      <w:pPr>
        <w:spacing w:line="480" w:lineRule="auto"/>
        <w:jc w:val="both"/>
        <w:rPr>
          <w:lang w:val="en-US"/>
        </w:rPr>
      </w:pPr>
    </w:p>
    <w:p w14:paraId="429D921B" w14:textId="77777777" w:rsidR="00F81D9A" w:rsidRPr="002B1ED1" w:rsidRDefault="00F81D9A" w:rsidP="00A20B64">
      <w:pPr>
        <w:spacing w:line="480" w:lineRule="auto"/>
        <w:jc w:val="both"/>
        <w:rPr>
          <w:lang w:val="en-US"/>
        </w:rPr>
      </w:pPr>
    </w:p>
    <w:p w14:paraId="31FAE3CF" w14:textId="77777777" w:rsidR="00F81D9A" w:rsidRPr="002B1ED1" w:rsidRDefault="00F81D9A" w:rsidP="00A20B64">
      <w:pPr>
        <w:spacing w:line="480" w:lineRule="auto"/>
        <w:jc w:val="both"/>
        <w:rPr>
          <w:lang w:val="en-US"/>
        </w:rPr>
      </w:pPr>
    </w:p>
    <w:p w14:paraId="0102596A" w14:textId="77777777" w:rsidR="00F81D9A" w:rsidRPr="002B1ED1" w:rsidRDefault="00F81D9A" w:rsidP="00A20B64">
      <w:pPr>
        <w:spacing w:line="480" w:lineRule="auto"/>
        <w:jc w:val="both"/>
        <w:rPr>
          <w:lang w:val="en-US"/>
        </w:rPr>
      </w:pPr>
    </w:p>
    <w:p w14:paraId="522CE97C" w14:textId="77777777" w:rsidR="008A0908" w:rsidRPr="002B1ED1" w:rsidRDefault="008A0908" w:rsidP="00F81D9A">
      <w:pPr>
        <w:spacing w:line="480" w:lineRule="auto"/>
        <w:jc w:val="center"/>
        <w:rPr>
          <w:b/>
          <w:lang w:val="en-US"/>
        </w:rPr>
      </w:pPr>
    </w:p>
    <w:p w14:paraId="200619CF" w14:textId="77777777" w:rsidR="008A0908" w:rsidRPr="002B1ED1" w:rsidRDefault="008A0908" w:rsidP="00F81D9A">
      <w:pPr>
        <w:spacing w:line="480" w:lineRule="auto"/>
        <w:jc w:val="center"/>
        <w:rPr>
          <w:b/>
          <w:lang w:val="en-US"/>
        </w:rPr>
      </w:pPr>
    </w:p>
    <w:p w14:paraId="2518DE63" w14:textId="77777777" w:rsidR="00F81D9A" w:rsidRPr="002B1ED1" w:rsidRDefault="00A20B64" w:rsidP="00F81D9A">
      <w:pPr>
        <w:spacing w:line="480" w:lineRule="auto"/>
        <w:jc w:val="center"/>
        <w:rPr>
          <w:b/>
          <w:lang w:val="en-US"/>
        </w:rPr>
      </w:pPr>
      <w:r w:rsidRPr="002B1ED1">
        <w:rPr>
          <w:b/>
          <w:lang w:val="en-US"/>
        </w:rPr>
        <w:lastRenderedPageBreak/>
        <w:t>References</w:t>
      </w:r>
    </w:p>
    <w:p w14:paraId="46183AAE" w14:textId="77777777" w:rsidR="00F81D9A" w:rsidRPr="002B1ED1" w:rsidRDefault="00F81D9A" w:rsidP="00F81D9A">
      <w:pPr>
        <w:spacing w:line="480" w:lineRule="auto"/>
        <w:ind w:left="720" w:hanging="720"/>
        <w:rPr>
          <w:lang w:val="en-US"/>
        </w:rPr>
      </w:pPr>
      <w:r w:rsidRPr="002B1ED1">
        <w:rPr>
          <w:lang w:val="en-US"/>
        </w:rPr>
        <w:t xml:space="preserve">Eagle, J. W., Dowd-Eagle, S. E., Snyder, A., &amp; Holtzman, E. G. (2015). Implementing a multi-tiered system of support (MTSS): Collaboration between school psychologists and administrators to promote systems-level change. Journal of Educational and Psychological Consultation, 25(2-3), 160-177. </w:t>
      </w:r>
      <w:hyperlink r:id="rId6" w:history="1">
        <w:r w:rsidRPr="002B1ED1">
          <w:rPr>
            <w:rStyle w:val="Hyperlink"/>
            <w:lang w:val="en-US"/>
          </w:rPr>
          <w:t>https://www.tandfonline.com/doi/abs/10.1080/10474412.2014.929960</w:t>
        </w:r>
      </w:hyperlink>
      <w:r w:rsidRPr="002B1ED1">
        <w:rPr>
          <w:lang w:val="en-US"/>
        </w:rPr>
        <w:t xml:space="preserve"> </w:t>
      </w:r>
    </w:p>
    <w:p w14:paraId="2A900053" w14:textId="77777777" w:rsidR="00F81D9A" w:rsidRPr="002B1ED1" w:rsidRDefault="00F81D9A" w:rsidP="00F81D9A">
      <w:pPr>
        <w:spacing w:line="480" w:lineRule="auto"/>
        <w:ind w:left="720" w:hanging="720"/>
        <w:rPr>
          <w:lang w:val="en-US"/>
        </w:rPr>
      </w:pPr>
      <w:r w:rsidRPr="002B1ED1">
        <w:rPr>
          <w:lang w:val="en-US"/>
        </w:rPr>
        <w:t xml:space="preserve">Georgia Department of Education (n.d.). “Georgia’s Tiered System of Supports for Students.” </w:t>
      </w:r>
      <w:hyperlink r:id="rId7" w:history="1">
        <w:r w:rsidRPr="002B1ED1">
          <w:rPr>
            <w:rStyle w:val="Hyperlink"/>
            <w:lang w:val="en-US"/>
          </w:rPr>
          <w:t>https://www.rcboe.org/site/handlers/filedownload.ashx?moduleinstanceid=147671&amp;dataid=160083&amp;FileName=DefinitionOnePager4.22.2021.pdf</w:t>
        </w:r>
      </w:hyperlink>
      <w:r w:rsidRPr="002B1ED1">
        <w:rPr>
          <w:lang w:val="en-US"/>
        </w:rPr>
        <w:t xml:space="preserve"> </w:t>
      </w:r>
    </w:p>
    <w:p w14:paraId="71694531" w14:textId="77777777" w:rsidR="00F81D9A" w:rsidRPr="002B1ED1" w:rsidRDefault="00F81D9A" w:rsidP="00F81D9A">
      <w:pPr>
        <w:spacing w:line="480" w:lineRule="auto"/>
        <w:ind w:left="720" w:hanging="720"/>
        <w:rPr>
          <w:lang w:val="en-US"/>
        </w:rPr>
      </w:pPr>
      <w:r w:rsidRPr="002B1ED1">
        <w:rPr>
          <w:lang w:val="en-US"/>
        </w:rPr>
        <w:t xml:space="preserve">Georgia Hope (n.d.). “SCHOOL-BASED MENTAL HEALTH.” </w:t>
      </w:r>
      <w:hyperlink r:id="rId8" w:history="1">
        <w:r w:rsidRPr="002B1ED1">
          <w:rPr>
            <w:rStyle w:val="Hyperlink"/>
            <w:lang w:val="en-US"/>
          </w:rPr>
          <w:t>https://gahope.org/recovery-services/sbmh/</w:t>
        </w:r>
      </w:hyperlink>
      <w:r w:rsidRPr="002B1ED1">
        <w:rPr>
          <w:lang w:val="en-US"/>
        </w:rPr>
        <w:t xml:space="preserve"> </w:t>
      </w:r>
    </w:p>
    <w:p w14:paraId="6E906F38" w14:textId="77777777" w:rsidR="00F81D9A" w:rsidRPr="002B1ED1" w:rsidRDefault="00F81D9A" w:rsidP="00F81D9A">
      <w:pPr>
        <w:spacing w:line="480" w:lineRule="auto"/>
        <w:ind w:left="720" w:hanging="720"/>
        <w:rPr>
          <w:lang w:val="en-US"/>
        </w:rPr>
      </w:pPr>
      <w:r w:rsidRPr="002B1ED1">
        <w:rPr>
          <w:lang w:val="en-US"/>
        </w:rPr>
        <w:t xml:space="preserve">Georgia School for the Deaf (n.d.). “Response to Intervention.” </w:t>
      </w:r>
      <w:hyperlink r:id="rId9" w:history="1">
        <w:r w:rsidRPr="002B1ED1">
          <w:rPr>
            <w:rStyle w:val="Hyperlink"/>
            <w:lang w:val="en-US"/>
          </w:rPr>
          <w:t>https://www.gsdweb.org/domain/2034</w:t>
        </w:r>
      </w:hyperlink>
      <w:r w:rsidRPr="002B1ED1">
        <w:rPr>
          <w:lang w:val="en-US"/>
        </w:rPr>
        <w:t xml:space="preserve"> </w:t>
      </w:r>
    </w:p>
    <w:p w14:paraId="3607B274" w14:textId="77777777" w:rsidR="00F81D9A" w:rsidRPr="002B1ED1" w:rsidRDefault="00F81D9A" w:rsidP="00F81D9A">
      <w:pPr>
        <w:spacing w:line="480" w:lineRule="auto"/>
        <w:ind w:left="720" w:hanging="720"/>
        <w:rPr>
          <w:lang w:val="en-US"/>
        </w:rPr>
      </w:pPr>
      <w:r w:rsidRPr="002B1ED1">
        <w:rPr>
          <w:lang w:val="en-US"/>
        </w:rPr>
        <w:t xml:space="preserve">P.K. Yonge (n.d.). “Multi-tiered System of Supports.” </w:t>
      </w:r>
      <w:hyperlink r:id="rId10" w:history="1">
        <w:r w:rsidRPr="002B1ED1">
          <w:rPr>
            <w:rStyle w:val="Hyperlink"/>
            <w:lang w:val="en-US"/>
          </w:rPr>
          <w:t>https://pkyonge.ufl.edu/wp-content/uploads/2021/10/PKY_MTSS_Handbook.pdf</w:t>
        </w:r>
      </w:hyperlink>
      <w:r w:rsidRPr="002B1ED1">
        <w:rPr>
          <w:lang w:val="en-US"/>
        </w:rPr>
        <w:t xml:space="preserve">  </w:t>
      </w:r>
    </w:p>
    <w:p w14:paraId="6055D066" w14:textId="77777777" w:rsidR="00F81D9A" w:rsidRPr="002B1ED1" w:rsidRDefault="00F81D9A" w:rsidP="00F81D9A">
      <w:pPr>
        <w:spacing w:line="480" w:lineRule="auto"/>
        <w:ind w:left="720" w:hanging="720"/>
        <w:rPr>
          <w:lang w:val="en-US"/>
        </w:rPr>
      </w:pPr>
      <w:r w:rsidRPr="002B1ED1">
        <w:rPr>
          <w:lang w:val="en-US"/>
        </w:rPr>
        <w:t xml:space="preserve">Tennessee Department of Education (n.d.). “Overview of Student Supports in Tennessee.”  </w:t>
      </w:r>
      <w:hyperlink r:id="rId11" w:history="1">
        <w:r w:rsidRPr="002B1ED1">
          <w:rPr>
            <w:rStyle w:val="Hyperlink"/>
            <w:lang w:val="en-US"/>
          </w:rPr>
          <w:t>https://www.tn.gov/content/dam/tn/education/reports/student_supports_overview.pdf</w:t>
        </w:r>
      </w:hyperlink>
      <w:r w:rsidRPr="002B1ED1">
        <w:rPr>
          <w:lang w:val="en-US"/>
        </w:rPr>
        <w:t xml:space="preserve"> </w:t>
      </w:r>
    </w:p>
    <w:p w14:paraId="5728C51A" w14:textId="77777777" w:rsidR="00F81D9A" w:rsidRPr="002B1ED1" w:rsidRDefault="00F81D9A" w:rsidP="00F81D9A">
      <w:pPr>
        <w:spacing w:line="480" w:lineRule="auto"/>
        <w:ind w:left="720" w:hanging="720"/>
        <w:rPr>
          <w:lang w:val="en-US"/>
        </w:rPr>
      </w:pPr>
      <w:r w:rsidRPr="002B1ED1">
        <w:rPr>
          <w:lang w:val="en-US"/>
        </w:rPr>
        <w:t xml:space="preserve">Woods, R. (2019). “Georgia’s Tiered System of Supports for Students.” </w:t>
      </w:r>
      <w:hyperlink r:id="rId12" w:history="1">
        <w:r w:rsidRPr="002B1ED1">
          <w:rPr>
            <w:rStyle w:val="Hyperlink"/>
            <w:lang w:val="en-US"/>
          </w:rPr>
          <w:t>http://www.gcel.org/files/130804726.pdf</w:t>
        </w:r>
      </w:hyperlink>
      <w:r w:rsidRPr="002B1ED1">
        <w:rPr>
          <w:lang w:val="en-US"/>
        </w:rPr>
        <w:t xml:space="preserve"> </w:t>
      </w:r>
    </w:p>
    <w:p w14:paraId="521E4D70" w14:textId="77777777" w:rsidR="00A20B64" w:rsidRPr="002B1ED1" w:rsidRDefault="00A20B64" w:rsidP="00A20B64">
      <w:pPr>
        <w:spacing w:line="480" w:lineRule="auto"/>
        <w:jc w:val="both"/>
        <w:rPr>
          <w:lang w:val="en-US"/>
        </w:rPr>
      </w:pPr>
    </w:p>
    <w:p w14:paraId="290076B0" w14:textId="77777777" w:rsidR="00A20B64" w:rsidRPr="002B1ED1" w:rsidRDefault="00A20B64" w:rsidP="00A20B64">
      <w:pPr>
        <w:tabs>
          <w:tab w:val="left" w:pos="5055"/>
        </w:tabs>
        <w:spacing w:line="480" w:lineRule="auto"/>
        <w:jc w:val="both"/>
        <w:rPr>
          <w:lang w:val="en-US"/>
        </w:rPr>
      </w:pPr>
      <w:r w:rsidRPr="002B1ED1">
        <w:rPr>
          <w:lang w:val="en-US"/>
        </w:rPr>
        <w:tab/>
      </w:r>
    </w:p>
    <w:sectPr w:rsidR="00A20B64" w:rsidRPr="002B1ED1" w:rsidSect="005B7AF3">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E6E7" w14:textId="77777777" w:rsidR="000E545E" w:rsidRDefault="000E545E" w:rsidP="005B7AF3">
      <w:pPr>
        <w:spacing w:after="0" w:line="240" w:lineRule="auto"/>
      </w:pPr>
      <w:r>
        <w:separator/>
      </w:r>
    </w:p>
  </w:endnote>
  <w:endnote w:type="continuationSeparator" w:id="0">
    <w:p w14:paraId="7D8AFB80" w14:textId="77777777" w:rsidR="000E545E" w:rsidRDefault="000E545E" w:rsidP="005B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E6215" w14:textId="77777777" w:rsidR="000E545E" w:rsidRDefault="000E545E" w:rsidP="005B7AF3">
      <w:pPr>
        <w:spacing w:after="0" w:line="240" w:lineRule="auto"/>
      </w:pPr>
      <w:r>
        <w:separator/>
      </w:r>
    </w:p>
  </w:footnote>
  <w:footnote w:type="continuationSeparator" w:id="0">
    <w:p w14:paraId="1A8B1E0F" w14:textId="77777777" w:rsidR="000E545E" w:rsidRDefault="000E545E" w:rsidP="005B7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147430"/>
      <w:docPartObj>
        <w:docPartGallery w:val="Page Numbers (Top of Page)"/>
        <w:docPartUnique/>
      </w:docPartObj>
    </w:sdtPr>
    <w:sdtEndPr>
      <w:rPr>
        <w:noProof/>
      </w:rPr>
    </w:sdtEndPr>
    <w:sdtContent>
      <w:p w14:paraId="2A307822" w14:textId="77777777" w:rsidR="005B7AF3" w:rsidRDefault="00F81D9A">
        <w:pPr>
          <w:pStyle w:val="Header"/>
          <w:jc w:val="right"/>
        </w:pPr>
        <w:r w:rsidRPr="00F81D9A">
          <w:t xml:space="preserve">MTSS IN GEORGIA, TENNESSEE, AND FLORIDA </w:t>
        </w:r>
        <w:r>
          <w:tab/>
        </w:r>
        <w:r w:rsidR="005B7AF3">
          <w:fldChar w:fldCharType="begin"/>
        </w:r>
        <w:r w:rsidR="005B7AF3">
          <w:instrText xml:space="preserve"> PAGE   \* MERGEFORMAT </w:instrText>
        </w:r>
        <w:r w:rsidR="005B7AF3">
          <w:fldChar w:fldCharType="separate"/>
        </w:r>
        <w:r w:rsidR="008A0908">
          <w:rPr>
            <w:noProof/>
          </w:rPr>
          <w:t>11</w:t>
        </w:r>
        <w:r w:rsidR="005B7AF3">
          <w:rPr>
            <w:noProof/>
          </w:rPr>
          <w:fldChar w:fldCharType="end"/>
        </w:r>
      </w:p>
    </w:sdtContent>
  </w:sdt>
  <w:p w14:paraId="207D6FF8" w14:textId="77777777" w:rsidR="005B7AF3" w:rsidRDefault="005B7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749D" w14:textId="77777777" w:rsidR="005B7AF3" w:rsidRDefault="005B7AF3">
    <w:pPr>
      <w:pStyle w:val="Header"/>
      <w:jc w:val="right"/>
    </w:pPr>
    <w:r>
      <w:t>Running head: MTSS IN GEORGIA, TENNESSEE, AND FLORIDA</w:t>
    </w:r>
    <w:r>
      <w:tab/>
      <w:t xml:space="preserve"> </w:t>
    </w:r>
    <w:sdt>
      <w:sdtPr>
        <w:id w:val="-15462880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A0908">
          <w:rPr>
            <w:noProof/>
          </w:rPr>
          <w:t>1</w:t>
        </w:r>
        <w:r>
          <w:rPr>
            <w:noProof/>
          </w:rPr>
          <w:fldChar w:fldCharType="end"/>
        </w:r>
      </w:sdtContent>
    </w:sdt>
  </w:p>
  <w:p w14:paraId="3CA48F97" w14:textId="77777777" w:rsidR="005B7AF3" w:rsidRDefault="005B7A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B64"/>
    <w:rsid w:val="000E545E"/>
    <w:rsid w:val="00140514"/>
    <w:rsid w:val="001D1A27"/>
    <w:rsid w:val="00214127"/>
    <w:rsid w:val="00247326"/>
    <w:rsid w:val="002B1ED1"/>
    <w:rsid w:val="002C6D36"/>
    <w:rsid w:val="002F227A"/>
    <w:rsid w:val="00531906"/>
    <w:rsid w:val="005B7AF3"/>
    <w:rsid w:val="006D0C5A"/>
    <w:rsid w:val="00776A44"/>
    <w:rsid w:val="00854BB9"/>
    <w:rsid w:val="008A0908"/>
    <w:rsid w:val="008D009A"/>
    <w:rsid w:val="00976B3D"/>
    <w:rsid w:val="00A20B64"/>
    <w:rsid w:val="00C307EA"/>
    <w:rsid w:val="00DC03F4"/>
    <w:rsid w:val="00F81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3758"/>
  <w15:chartTrackingRefBased/>
  <w15:docId w15:val="{AB955025-800F-47FE-B652-59357C17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906"/>
    <w:rPr>
      <w:color w:val="0563C1" w:themeColor="hyperlink"/>
      <w:u w:val="single"/>
    </w:rPr>
  </w:style>
  <w:style w:type="paragraph" w:styleId="Header">
    <w:name w:val="header"/>
    <w:basedOn w:val="Normal"/>
    <w:link w:val="HeaderChar"/>
    <w:uiPriority w:val="99"/>
    <w:unhideWhenUsed/>
    <w:rsid w:val="005B7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AF3"/>
  </w:style>
  <w:style w:type="paragraph" w:styleId="Footer">
    <w:name w:val="footer"/>
    <w:basedOn w:val="Normal"/>
    <w:link w:val="FooterChar"/>
    <w:uiPriority w:val="99"/>
    <w:unhideWhenUsed/>
    <w:rsid w:val="005B7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hope.org/recovery-services/sbmh/"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rcboe.org/site/handlers/filedownload.ashx?moduleinstanceid=147671&amp;dataid=160083&amp;FileName=DefinitionOnePager4.22.2021.pdf" TargetMode="External"/><Relationship Id="rId12" Type="http://schemas.openxmlformats.org/officeDocument/2006/relationships/hyperlink" Target="http://www.gcel.org/files/130804726.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andfonline.com/doi/abs/10.1080/10474412.2014.929960" TargetMode="External"/><Relationship Id="rId11" Type="http://schemas.openxmlformats.org/officeDocument/2006/relationships/hyperlink" Target="https://www.tn.gov/content/dam/tn/education/reports/student_supports_overview.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pkyonge.ufl.edu/wp-content/uploads/2021/10/PKY_MTSS_Handbook.pdf" TargetMode="External"/><Relationship Id="rId4" Type="http://schemas.openxmlformats.org/officeDocument/2006/relationships/footnotes" Target="footnotes.xml"/><Relationship Id="rId9" Type="http://schemas.openxmlformats.org/officeDocument/2006/relationships/hyperlink" Target="https://www.gsdweb.org/domain/203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latasha caruthers</cp:lastModifiedBy>
  <cp:revision>2</cp:revision>
  <dcterms:created xsi:type="dcterms:W3CDTF">2022-09-20T01:14:00Z</dcterms:created>
  <dcterms:modified xsi:type="dcterms:W3CDTF">2022-09-20T01:14:00Z</dcterms:modified>
</cp:coreProperties>
</file>