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29" w:rsidRDefault="00857D4A">
      <w:pPr>
        <w:pBdr>
          <w:bottom w:val="single" w:sz="4" w:space="1" w:color="000000"/>
        </w:pBdr>
        <w:spacing w:line="240" w:lineRule="auto"/>
        <w:rPr>
          <w:rFonts w:ascii="Cambria" w:eastAsia="Cambria" w:hAnsi="Cambria" w:cs="Cambria"/>
          <w:sz w:val="44"/>
          <w:szCs w:val="44"/>
        </w:rPr>
      </w:pPr>
      <w:bookmarkStart w:id="0" w:name="_gjdgxs" w:colFirst="0" w:colLast="0"/>
      <w:bookmarkStart w:id="1" w:name="_GoBack"/>
      <w:bookmarkEnd w:id="0"/>
      <w:bookmarkEnd w:id="1"/>
      <w:r>
        <w:rPr>
          <w:rFonts w:ascii="Cambria" w:eastAsia="Cambria" w:hAnsi="Cambria" w:cs="Cambria"/>
          <w:sz w:val="44"/>
          <w:szCs w:val="44"/>
        </w:rPr>
        <w:t>Unit 8 Assignment: Break–even Price and Shut–down Price</w:t>
      </w: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xml:space="preserve">Name: </w:t>
      </w:r>
      <w:r>
        <w:rPr>
          <w:rFonts w:ascii="Arial" w:eastAsia="Arial" w:hAnsi="Arial" w:cs="Arial"/>
          <w:b/>
          <w:sz w:val="24"/>
          <w:szCs w:val="24"/>
        </w:rPr>
        <w:tab/>
      </w:r>
      <w:r>
        <w:rPr>
          <w:rFonts w:ascii="Arial" w:eastAsia="Arial" w:hAnsi="Arial" w:cs="Arial"/>
          <w:b/>
          <w:sz w:val="24"/>
          <w:szCs w:val="24"/>
        </w:rPr>
        <w:tab/>
      </w: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Course Number and Section: BU224–0X</w:t>
      </w: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Date: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496429" w:rsidRDefault="00496429">
      <w:pPr>
        <w:spacing w:after="0" w:line="240" w:lineRule="auto"/>
      </w:pPr>
    </w:p>
    <w:p w:rsidR="00496429" w:rsidRDefault="00496429">
      <w:pPr>
        <w:spacing w:after="0" w:line="240" w:lineRule="auto"/>
        <w:rPr>
          <w:rFonts w:ascii="Arial" w:eastAsia="Arial" w:hAnsi="Arial" w:cs="Arial"/>
          <w:b/>
          <w:sz w:val="24"/>
          <w:szCs w:val="24"/>
        </w:rPr>
      </w:pP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General Instructions for all Assignments</w:t>
      </w:r>
    </w:p>
    <w:p w:rsidR="00496429" w:rsidRDefault="00496429">
      <w:pPr>
        <w:spacing w:after="0" w:line="240" w:lineRule="auto"/>
        <w:rPr>
          <w:rFonts w:ascii="Arial" w:eastAsia="Arial" w:hAnsi="Arial" w:cs="Arial"/>
          <w:b/>
          <w:sz w:val="24"/>
          <w:szCs w:val="24"/>
        </w:rPr>
      </w:pPr>
    </w:p>
    <w:p w:rsidR="00496429" w:rsidRDefault="00857D4A">
      <w:pPr>
        <w:spacing w:after="0" w:line="240" w:lineRule="auto"/>
        <w:rPr>
          <w:rFonts w:ascii="Arial" w:eastAsia="Arial" w:hAnsi="Arial" w:cs="Arial"/>
          <w:sz w:val="24"/>
          <w:szCs w:val="24"/>
        </w:rPr>
      </w:pPr>
      <w:r>
        <w:rPr>
          <w:rFonts w:ascii="Arial" w:eastAsia="Arial" w:hAnsi="Arial" w:cs="Arial"/>
          <w:sz w:val="24"/>
          <w:szCs w:val="24"/>
        </w:rPr>
        <w:t xml:space="preserve">1. Unless specified differently by your course instructor, save this assignment template to your computer with the following file naming format: Course </w:t>
      </w:r>
      <w:proofErr w:type="spellStart"/>
      <w:r>
        <w:rPr>
          <w:rFonts w:ascii="Arial" w:eastAsia="Arial" w:hAnsi="Arial" w:cs="Arial"/>
          <w:sz w:val="24"/>
          <w:szCs w:val="24"/>
        </w:rPr>
        <w:t>number_section</w:t>
      </w:r>
      <w:proofErr w:type="spellEnd"/>
      <w:r>
        <w:rPr>
          <w:rFonts w:ascii="Arial" w:eastAsia="Arial" w:hAnsi="Arial" w:cs="Arial"/>
          <w:sz w:val="24"/>
          <w:szCs w:val="24"/>
        </w:rPr>
        <w:t xml:space="preserve"> </w:t>
      </w:r>
      <w:proofErr w:type="spellStart"/>
      <w:r>
        <w:rPr>
          <w:rFonts w:ascii="Arial" w:eastAsia="Arial" w:hAnsi="Arial" w:cs="Arial"/>
          <w:sz w:val="24"/>
          <w:szCs w:val="24"/>
        </w:rPr>
        <w:t>number_Last_First_unit</w:t>
      </w:r>
      <w:proofErr w:type="spellEnd"/>
      <w:r>
        <w:rPr>
          <w:rFonts w:ascii="Arial" w:eastAsia="Arial" w:hAnsi="Arial" w:cs="Arial"/>
          <w:sz w:val="24"/>
          <w:szCs w:val="24"/>
        </w:rPr>
        <w:t xml:space="preserve"> number </w:t>
      </w:r>
    </w:p>
    <w:p w:rsidR="00496429" w:rsidRDefault="00496429">
      <w:pPr>
        <w:spacing w:after="0" w:line="240" w:lineRule="auto"/>
        <w:rPr>
          <w:rFonts w:ascii="Arial" w:eastAsia="Arial" w:hAnsi="Arial" w:cs="Arial"/>
          <w:sz w:val="24"/>
          <w:szCs w:val="24"/>
        </w:rPr>
      </w:pPr>
    </w:p>
    <w:p w:rsidR="00496429" w:rsidRDefault="00857D4A">
      <w:pPr>
        <w:spacing w:after="0" w:line="240" w:lineRule="auto"/>
        <w:rPr>
          <w:rFonts w:ascii="Arial" w:eastAsia="Arial" w:hAnsi="Arial" w:cs="Arial"/>
          <w:sz w:val="24"/>
          <w:szCs w:val="24"/>
        </w:rPr>
      </w:pPr>
      <w:r>
        <w:rPr>
          <w:rFonts w:ascii="Arial" w:eastAsia="Arial" w:hAnsi="Arial" w:cs="Arial"/>
          <w:sz w:val="24"/>
          <w:szCs w:val="24"/>
        </w:rPr>
        <w:t>2. At the top of the template, insert the appropriate inf</w:t>
      </w:r>
      <w:r>
        <w:rPr>
          <w:rFonts w:ascii="Arial" w:eastAsia="Arial" w:hAnsi="Arial" w:cs="Arial"/>
          <w:sz w:val="24"/>
          <w:szCs w:val="24"/>
        </w:rPr>
        <w:t>ormation: Your Name, Course Number and Section, and the Date</w:t>
      </w:r>
    </w:p>
    <w:p w:rsidR="00496429" w:rsidRDefault="00496429">
      <w:pPr>
        <w:spacing w:after="0" w:line="240" w:lineRule="auto"/>
        <w:rPr>
          <w:rFonts w:ascii="Arial" w:eastAsia="Arial" w:hAnsi="Arial" w:cs="Arial"/>
          <w:sz w:val="24"/>
          <w:szCs w:val="24"/>
        </w:rPr>
      </w:pPr>
    </w:p>
    <w:p w:rsidR="00496429" w:rsidRDefault="00857D4A">
      <w:pPr>
        <w:spacing w:after="0" w:line="240" w:lineRule="auto"/>
        <w:rPr>
          <w:rFonts w:ascii="Arial" w:eastAsia="Arial" w:hAnsi="Arial" w:cs="Arial"/>
          <w:sz w:val="24"/>
          <w:szCs w:val="24"/>
        </w:rPr>
      </w:pPr>
      <w:r>
        <w:rPr>
          <w:rFonts w:ascii="Arial" w:eastAsia="Arial" w:hAnsi="Arial" w:cs="Arial"/>
          <w:sz w:val="24"/>
          <w:szCs w:val="24"/>
        </w:rPr>
        <w:t>3. Insert your answers below, or in the appropriate space provided for in the question. Your answers should follow APA format with citations to your sources and, at the bottom of your last page,</w:t>
      </w:r>
      <w:r>
        <w:rPr>
          <w:rFonts w:ascii="Arial" w:eastAsia="Arial" w:hAnsi="Arial" w:cs="Arial"/>
          <w:sz w:val="24"/>
          <w:szCs w:val="24"/>
        </w:rPr>
        <w:t xml:space="preserve"> a list of references. Your answers should also be in Standard English with correct spelling, punctuation, grammar, and style (double spaced, in Times New Roman, 12–point, and black font). Respond to questions in a thorough manner, providing specific examp</w:t>
      </w:r>
      <w:r>
        <w:rPr>
          <w:rFonts w:ascii="Arial" w:eastAsia="Arial" w:hAnsi="Arial" w:cs="Arial"/>
          <w:sz w:val="24"/>
          <w:szCs w:val="24"/>
        </w:rPr>
        <w:t xml:space="preserve">les of concepts, topics, definitions, and other elements asked for in the questions. </w:t>
      </w:r>
    </w:p>
    <w:p w:rsidR="00496429" w:rsidRDefault="00496429">
      <w:pPr>
        <w:spacing w:after="0" w:line="240" w:lineRule="auto"/>
        <w:rPr>
          <w:rFonts w:ascii="Arial" w:eastAsia="Arial" w:hAnsi="Arial" w:cs="Arial"/>
          <w:sz w:val="24"/>
          <w:szCs w:val="24"/>
        </w:rPr>
      </w:pPr>
    </w:p>
    <w:p w:rsidR="00496429" w:rsidRDefault="00857D4A">
      <w:pPr>
        <w:spacing w:after="0" w:line="240" w:lineRule="auto"/>
        <w:rPr>
          <w:rFonts w:ascii="Arial" w:eastAsia="Arial" w:hAnsi="Arial" w:cs="Arial"/>
          <w:sz w:val="24"/>
          <w:szCs w:val="24"/>
        </w:rPr>
      </w:pPr>
      <w:r>
        <w:rPr>
          <w:rFonts w:ascii="Arial" w:eastAsia="Arial" w:hAnsi="Arial" w:cs="Arial"/>
          <w:sz w:val="24"/>
          <w:szCs w:val="24"/>
        </w:rPr>
        <w:t>4. Upload the completed Assignment to the appropriate Dropbox.</w:t>
      </w:r>
    </w:p>
    <w:p w:rsidR="00496429" w:rsidRDefault="00496429">
      <w:pPr>
        <w:spacing w:after="0" w:line="240" w:lineRule="auto"/>
        <w:rPr>
          <w:rFonts w:ascii="Arial" w:eastAsia="Arial" w:hAnsi="Arial" w:cs="Arial"/>
          <w:sz w:val="24"/>
          <w:szCs w:val="24"/>
        </w:rPr>
      </w:pPr>
    </w:p>
    <w:p w:rsidR="00496429" w:rsidRDefault="00857D4A">
      <w:pPr>
        <w:spacing w:after="0" w:line="240" w:lineRule="auto"/>
        <w:rPr>
          <w:rFonts w:ascii="Arial" w:eastAsia="Arial" w:hAnsi="Arial" w:cs="Arial"/>
          <w:sz w:val="24"/>
          <w:szCs w:val="24"/>
        </w:rPr>
      </w:pPr>
      <w:r>
        <w:rPr>
          <w:rFonts w:ascii="Arial" w:eastAsia="Arial" w:hAnsi="Arial" w:cs="Arial"/>
          <w:sz w:val="24"/>
          <w:szCs w:val="24"/>
        </w:rPr>
        <w:t>5. Any questions about the Assignment, or format questions, should be directed to your course instructor.</w:t>
      </w:r>
      <w:r>
        <w:rPr>
          <w:rFonts w:ascii="Arial" w:eastAsia="Arial" w:hAnsi="Arial" w:cs="Arial"/>
          <w:sz w:val="24"/>
          <w:szCs w:val="24"/>
        </w:rPr>
        <w:t xml:space="preserve"> </w:t>
      </w:r>
    </w:p>
    <w:p w:rsidR="00496429" w:rsidRDefault="00496429">
      <w:pPr>
        <w:spacing w:after="160" w:line="259" w:lineRule="auto"/>
        <w:rPr>
          <w:rFonts w:ascii="Arial" w:eastAsia="Arial" w:hAnsi="Arial" w:cs="Arial"/>
          <w:sz w:val="24"/>
          <w:szCs w:val="24"/>
        </w:rPr>
      </w:pPr>
    </w:p>
    <w:p w:rsidR="00496429" w:rsidRDefault="00857D4A">
      <w:pPr>
        <w:rPr>
          <w:rFonts w:ascii="Arial" w:eastAsia="Arial" w:hAnsi="Arial" w:cs="Arial"/>
          <w:b/>
          <w:sz w:val="24"/>
          <w:szCs w:val="24"/>
        </w:rPr>
      </w:pPr>
      <w:r>
        <w:rPr>
          <w:rFonts w:ascii="Arial" w:eastAsia="Arial" w:hAnsi="Arial" w:cs="Arial"/>
          <w:b/>
          <w:sz w:val="24"/>
          <w:szCs w:val="24"/>
        </w:rPr>
        <w:t>In this Assignment, you will be assessed on the following outcomes:</w:t>
      </w:r>
    </w:p>
    <w:p w:rsidR="00496429" w:rsidRDefault="00857D4A">
      <w:pPr>
        <w:spacing w:after="160" w:line="259" w:lineRule="auto"/>
        <w:rPr>
          <w:rFonts w:ascii="Arial" w:eastAsia="Arial" w:hAnsi="Arial" w:cs="Arial"/>
          <w:sz w:val="24"/>
          <w:szCs w:val="24"/>
          <w:highlight w:val="white"/>
        </w:rPr>
      </w:pPr>
      <w:r>
        <w:rPr>
          <w:rFonts w:ascii="Arial" w:eastAsia="Arial" w:hAnsi="Arial" w:cs="Arial"/>
          <w:b/>
          <w:sz w:val="24"/>
          <w:szCs w:val="24"/>
        </w:rPr>
        <w:t>BU224-3</w:t>
      </w:r>
      <w:r>
        <w:rPr>
          <w:rFonts w:ascii="Arial" w:eastAsia="Arial" w:hAnsi="Arial" w:cs="Arial"/>
          <w:sz w:val="24"/>
          <w:szCs w:val="24"/>
        </w:rPr>
        <w:t xml:space="preserve">: </w:t>
      </w:r>
      <w:r>
        <w:rPr>
          <w:rFonts w:ascii="Arial" w:eastAsia="Arial" w:hAnsi="Arial" w:cs="Arial"/>
          <w:sz w:val="24"/>
          <w:szCs w:val="24"/>
          <w:highlight w:val="white"/>
        </w:rPr>
        <w:t>Examine how changes in the cost of production affect pricing and production quantity decisions of a firm in a perfectly competitive market.</w:t>
      </w:r>
    </w:p>
    <w:p w:rsidR="00496429" w:rsidRDefault="00857D4A">
      <w:pPr>
        <w:spacing w:after="160" w:line="259" w:lineRule="auto"/>
        <w:rPr>
          <w:rFonts w:ascii="Arial" w:eastAsia="Arial" w:hAnsi="Arial" w:cs="Arial"/>
          <w:sz w:val="24"/>
          <w:szCs w:val="24"/>
        </w:rPr>
      </w:pPr>
      <w:r>
        <w:rPr>
          <w:rFonts w:ascii="Arial" w:eastAsia="Arial" w:hAnsi="Arial" w:cs="Arial"/>
          <w:b/>
          <w:sz w:val="24"/>
          <w:szCs w:val="24"/>
        </w:rPr>
        <w:t>GEL-8.5:</w:t>
      </w:r>
      <w:r>
        <w:rPr>
          <w:rFonts w:ascii="Arial" w:eastAsia="Arial" w:hAnsi="Arial" w:cs="Arial"/>
          <w:sz w:val="24"/>
          <w:szCs w:val="24"/>
        </w:rPr>
        <w:t xml:space="preserve"> Apply critical thinking to </w:t>
      </w:r>
      <w:r>
        <w:rPr>
          <w:rFonts w:ascii="Arial" w:eastAsia="Arial" w:hAnsi="Arial" w:cs="Arial"/>
          <w:sz w:val="24"/>
          <w:szCs w:val="24"/>
        </w:rPr>
        <w:t>the field of study.</w:t>
      </w:r>
    </w:p>
    <w:p w:rsidR="00496429" w:rsidRDefault="00496429">
      <w:pPr>
        <w:spacing w:after="160" w:line="259" w:lineRule="auto"/>
        <w:rPr>
          <w:rFonts w:ascii="Arial" w:eastAsia="Arial" w:hAnsi="Arial" w:cs="Arial"/>
          <w:sz w:val="24"/>
          <w:szCs w:val="24"/>
        </w:rPr>
      </w:pP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xml:space="preserve">Assignment     </w:t>
      </w:r>
    </w:p>
    <w:p w:rsidR="00496429" w:rsidRDefault="00496429">
      <w:pPr>
        <w:spacing w:after="0" w:line="240" w:lineRule="auto"/>
        <w:rPr>
          <w:rFonts w:ascii="Arial" w:eastAsia="Arial" w:hAnsi="Arial" w:cs="Arial"/>
          <w:b/>
          <w:sz w:val="24"/>
          <w:szCs w:val="24"/>
        </w:rPr>
      </w:pPr>
    </w:p>
    <w:p w:rsidR="00496429" w:rsidRDefault="00857D4A">
      <w:pPr>
        <w:spacing w:after="160" w:line="259" w:lineRule="auto"/>
        <w:rPr>
          <w:rFonts w:ascii="Arial" w:eastAsia="Arial" w:hAnsi="Arial" w:cs="Arial"/>
          <w:sz w:val="24"/>
          <w:szCs w:val="24"/>
        </w:rPr>
      </w:pPr>
      <w:r>
        <w:rPr>
          <w:rFonts w:ascii="Arial" w:eastAsia="Arial" w:hAnsi="Arial" w:cs="Arial"/>
          <w:sz w:val="24"/>
          <w:szCs w:val="24"/>
        </w:rPr>
        <w:lastRenderedPageBreak/>
        <w:t>In this Assignment, you will define and calculate the remaining six major cost elements of a business, when given the Total Costs and the Quantity Produced, as well as to use the computed costs to determine a minimum c</w:t>
      </w:r>
      <w:r>
        <w:rPr>
          <w:rFonts w:ascii="Arial" w:eastAsia="Arial" w:hAnsi="Arial" w:cs="Arial"/>
          <w:sz w:val="24"/>
          <w:szCs w:val="24"/>
        </w:rPr>
        <w:t>ost output level for that business. In addition, you will compute both the break-even price and the shut-down price for a hypothetical business in a perfectly competitive market, and determine if that business would incur an economic profit at various mark</w:t>
      </w:r>
      <w:r>
        <w:rPr>
          <w:rFonts w:ascii="Arial" w:eastAsia="Arial" w:hAnsi="Arial" w:cs="Arial"/>
          <w:sz w:val="24"/>
          <w:szCs w:val="24"/>
        </w:rPr>
        <w:t>et prices, and should the firm continue to produce at each of those price levels.</w:t>
      </w:r>
    </w:p>
    <w:p w:rsidR="00496429" w:rsidRDefault="00496429">
      <w:pPr>
        <w:spacing w:after="0" w:line="240" w:lineRule="auto"/>
        <w:jc w:val="both"/>
        <w:rPr>
          <w:rFonts w:ascii="Arial" w:eastAsia="Arial" w:hAnsi="Arial" w:cs="Arial"/>
          <w:b/>
          <w:sz w:val="24"/>
          <w:szCs w:val="24"/>
        </w:rPr>
      </w:pPr>
    </w:p>
    <w:p w:rsidR="00496429" w:rsidRDefault="00857D4A">
      <w:pPr>
        <w:spacing w:after="0" w:line="240" w:lineRule="auto"/>
        <w:jc w:val="both"/>
        <w:rPr>
          <w:rFonts w:ascii="Arial" w:eastAsia="Arial" w:hAnsi="Arial" w:cs="Arial"/>
          <w:b/>
          <w:sz w:val="24"/>
          <w:szCs w:val="24"/>
        </w:rPr>
      </w:pPr>
      <w:r>
        <w:rPr>
          <w:rFonts w:ascii="Arial" w:eastAsia="Arial" w:hAnsi="Arial" w:cs="Arial"/>
          <w:b/>
          <w:sz w:val="24"/>
          <w:szCs w:val="24"/>
        </w:rPr>
        <w:t xml:space="preserve">Questions </w:t>
      </w:r>
    </w:p>
    <w:p w:rsidR="00496429" w:rsidRDefault="00496429">
      <w:pPr>
        <w:spacing w:after="0" w:line="240" w:lineRule="auto"/>
        <w:jc w:val="both"/>
        <w:rPr>
          <w:rFonts w:ascii="Arial" w:eastAsia="Arial" w:hAnsi="Arial" w:cs="Arial"/>
          <w:b/>
          <w:sz w:val="24"/>
          <w:szCs w:val="24"/>
        </w:rPr>
      </w:pPr>
    </w:p>
    <w:p w:rsidR="00496429" w:rsidRDefault="00857D4A">
      <w:pPr>
        <w:spacing w:after="0" w:line="240" w:lineRule="auto"/>
        <w:jc w:val="both"/>
        <w:rPr>
          <w:rFonts w:ascii="Arial" w:eastAsia="Arial" w:hAnsi="Arial" w:cs="Arial"/>
          <w:sz w:val="24"/>
          <w:szCs w:val="24"/>
        </w:rPr>
      </w:pPr>
      <w:r>
        <w:rPr>
          <w:rFonts w:ascii="Arial" w:eastAsia="Arial" w:hAnsi="Arial" w:cs="Arial"/>
          <w:sz w:val="24"/>
          <w:szCs w:val="24"/>
        </w:rPr>
        <w:t>Table 2.a. shows an LED light bulb manufacturer’s total cost of producing LED light bulbs.</w:t>
      </w:r>
    </w:p>
    <w:p w:rsidR="00496429" w:rsidRDefault="00496429">
      <w:pPr>
        <w:spacing w:after="0" w:line="240" w:lineRule="auto"/>
        <w:jc w:val="both"/>
        <w:rPr>
          <w:rFonts w:ascii="Arial" w:eastAsia="Arial" w:hAnsi="Arial" w:cs="Arial"/>
          <w:sz w:val="24"/>
          <w:szCs w:val="24"/>
        </w:rPr>
      </w:pPr>
    </w:p>
    <w:tbl>
      <w:tblPr>
        <w:tblStyle w:val="a"/>
        <w:tblW w:w="3964" w:type="dxa"/>
        <w:jc w:val="center"/>
        <w:tblLayout w:type="fixed"/>
        <w:tblLook w:val="0400" w:firstRow="0" w:lastRow="0" w:firstColumn="0" w:lastColumn="0" w:noHBand="0" w:noVBand="1"/>
      </w:tblPr>
      <w:tblGrid>
        <w:gridCol w:w="2070"/>
        <w:gridCol w:w="1894"/>
      </w:tblGrid>
      <w:tr w:rsidR="00496429">
        <w:trPr>
          <w:trHeight w:val="300"/>
          <w:jc w:val="center"/>
        </w:trPr>
        <w:tc>
          <w:tcPr>
            <w:tcW w:w="3964" w:type="dxa"/>
            <w:gridSpan w:val="2"/>
            <w:tcBorders>
              <w:top w:val="nil"/>
              <w:left w:val="nil"/>
              <w:bottom w:val="nil"/>
              <w:right w:val="nil"/>
            </w:tcBorders>
            <w:shd w:val="clear" w:color="auto" w:fill="FFFFFF"/>
            <w:vAlign w:val="bottom"/>
          </w:tcPr>
          <w:p w:rsidR="00496429" w:rsidRDefault="00857D4A">
            <w:pPr>
              <w:spacing w:after="0" w:line="240" w:lineRule="auto"/>
              <w:jc w:val="center"/>
              <w:rPr>
                <w:rFonts w:ascii="Arial" w:eastAsia="Arial" w:hAnsi="Arial" w:cs="Arial"/>
                <w:sz w:val="24"/>
                <w:szCs w:val="24"/>
              </w:rPr>
            </w:pPr>
            <w:r>
              <w:rPr>
                <w:rFonts w:ascii="Arial" w:eastAsia="Arial" w:hAnsi="Arial" w:cs="Arial"/>
                <w:b/>
                <w:sz w:val="24"/>
                <w:szCs w:val="24"/>
              </w:rPr>
              <w:t xml:space="preserve">Table </w:t>
            </w:r>
            <w:proofErr w:type="gramStart"/>
            <w:r>
              <w:rPr>
                <w:rFonts w:ascii="Arial" w:eastAsia="Arial" w:hAnsi="Arial" w:cs="Arial"/>
                <w:b/>
                <w:sz w:val="24"/>
                <w:szCs w:val="24"/>
              </w:rPr>
              <w:t>2.a.</w:t>
            </w:r>
            <w:proofErr w:type="gramEnd"/>
          </w:p>
        </w:tc>
      </w:tr>
      <w:tr w:rsidR="00496429">
        <w:trPr>
          <w:trHeight w:val="1400"/>
          <w:jc w:val="center"/>
        </w:trPr>
        <w:tc>
          <w:tcPr>
            <w:tcW w:w="2070" w:type="dxa"/>
            <w:tcBorders>
              <w:top w:val="single" w:sz="8" w:space="0" w:color="000000"/>
              <w:left w:val="single" w:sz="8" w:space="0" w:color="000000"/>
              <w:bottom w:val="single" w:sz="4"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b/>
                <w:sz w:val="24"/>
                <w:szCs w:val="24"/>
              </w:rPr>
            </w:pPr>
            <w:r>
              <w:rPr>
                <w:rFonts w:ascii="Arial" w:eastAsia="Arial" w:hAnsi="Arial" w:cs="Arial"/>
                <w:b/>
                <w:sz w:val="24"/>
                <w:szCs w:val="24"/>
              </w:rPr>
              <w:t>Cases of LED light bulbs produced in an hour</w:t>
            </w:r>
          </w:p>
        </w:tc>
        <w:tc>
          <w:tcPr>
            <w:tcW w:w="1894" w:type="dxa"/>
            <w:tcBorders>
              <w:top w:val="single" w:sz="8" w:space="0" w:color="000000"/>
              <w:left w:val="nil"/>
              <w:bottom w:val="single" w:sz="4"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b/>
                <w:sz w:val="24"/>
                <w:szCs w:val="24"/>
              </w:rPr>
            </w:pPr>
            <w:r>
              <w:rPr>
                <w:rFonts w:ascii="Arial" w:eastAsia="Arial" w:hAnsi="Arial" w:cs="Arial"/>
                <w:b/>
                <w:sz w:val="24"/>
                <w:szCs w:val="24"/>
              </w:rPr>
              <w:t>Total Cost</w:t>
            </w:r>
          </w:p>
        </w:tc>
      </w:tr>
      <w:tr w:rsidR="00496429">
        <w:trPr>
          <w:trHeight w:val="320"/>
          <w:jc w:val="center"/>
        </w:trPr>
        <w:tc>
          <w:tcPr>
            <w:tcW w:w="2070"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0</w:t>
            </w:r>
          </w:p>
        </w:tc>
        <w:tc>
          <w:tcPr>
            <w:tcW w:w="1894" w:type="dxa"/>
            <w:tcBorders>
              <w:top w:val="single" w:sz="4"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 xml:space="preserve">$4,500 </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10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$4,900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20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$5,100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30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$5,300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40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$5,400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$5,700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60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$6,700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70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$7,900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80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$9,700</w:t>
            </w:r>
          </w:p>
        </w:tc>
      </w:tr>
      <w:tr w:rsidR="00496429">
        <w:trPr>
          <w:trHeight w:val="320"/>
          <w:jc w:val="center"/>
        </w:trPr>
        <w:tc>
          <w:tcPr>
            <w:tcW w:w="207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90</w:t>
            </w:r>
          </w:p>
        </w:tc>
        <w:tc>
          <w:tcPr>
            <w:tcW w:w="1894"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$11,800</w:t>
            </w:r>
          </w:p>
        </w:tc>
      </w:tr>
    </w:tbl>
    <w:p w:rsidR="00496429" w:rsidRDefault="00496429">
      <w:pPr>
        <w:spacing w:after="0" w:line="240" w:lineRule="auto"/>
        <w:jc w:val="both"/>
        <w:rPr>
          <w:rFonts w:ascii="Arial" w:eastAsia="Arial" w:hAnsi="Arial" w:cs="Arial"/>
          <w:sz w:val="24"/>
          <w:szCs w:val="24"/>
        </w:rPr>
      </w:pPr>
    </w:p>
    <w:p w:rsidR="00496429" w:rsidRDefault="00857D4A">
      <w:pPr>
        <w:numPr>
          <w:ilvl w:val="0"/>
          <w:numId w:val="1"/>
        </w:numPr>
        <w:spacing w:after="0" w:line="240" w:lineRule="auto"/>
        <w:ind w:hanging="360"/>
        <w:jc w:val="both"/>
        <w:rPr>
          <w:rFonts w:ascii="Arial" w:eastAsia="Arial" w:hAnsi="Arial" w:cs="Arial"/>
          <w:sz w:val="24"/>
          <w:szCs w:val="24"/>
        </w:rPr>
      </w:pPr>
      <w:r>
        <w:rPr>
          <w:rFonts w:ascii="Arial" w:eastAsia="Arial" w:hAnsi="Arial" w:cs="Arial"/>
          <w:sz w:val="24"/>
          <w:szCs w:val="24"/>
        </w:rPr>
        <w:t>What is this manufacturer’s fixed cost? Explain why.</w:t>
      </w: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857D4A">
      <w:pPr>
        <w:numPr>
          <w:ilvl w:val="0"/>
          <w:numId w:val="1"/>
        </w:numPr>
        <w:spacing w:after="0" w:line="240" w:lineRule="auto"/>
        <w:ind w:hanging="360"/>
        <w:jc w:val="both"/>
        <w:rPr>
          <w:rFonts w:ascii="Arial" w:eastAsia="Arial" w:hAnsi="Arial" w:cs="Arial"/>
          <w:sz w:val="24"/>
          <w:szCs w:val="24"/>
        </w:rPr>
      </w:pPr>
      <w:proofErr w:type="gramStart"/>
      <w:r>
        <w:rPr>
          <w:rFonts w:ascii="Arial" w:eastAsia="Arial" w:hAnsi="Arial" w:cs="Arial"/>
          <w:sz w:val="24"/>
          <w:szCs w:val="24"/>
        </w:rPr>
        <w:t>Assuming that</w:t>
      </w:r>
      <w:proofErr w:type="gramEnd"/>
      <w:r>
        <w:rPr>
          <w:rFonts w:ascii="Arial" w:eastAsia="Arial" w:hAnsi="Arial" w:cs="Arial"/>
          <w:sz w:val="24"/>
          <w:szCs w:val="24"/>
        </w:rPr>
        <w:t xml:space="preserve"> you only know the Total Costs (TC) (as is shown in the Table 2.a. above) </w:t>
      </w:r>
      <w:r>
        <w:rPr>
          <w:rFonts w:ascii="Arial" w:eastAsia="Arial" w:hAnsi="Arial" w:cs="Arial"/>
          <w:b/>
          <w:sz w:val="24"/>
          <w:szCs w:val="24"/>
        </w:rPr>
        <w:t>explain how</w:t>
      </w:r>
      <w:r>
        <w:rPr>
          <w:rFonts w:ascii="Arial" w:eastAsia="Arial" w:hAnsi="Arial" w:cs="Arial"/>
          <w:sz w:val="24"/>
          <w:szCs w:val="24"/>
        </w:rPr>
        <w:t xml:space="preserve"> you would calculate each of the following:</w:t>
      </w:r>
    </w:p>
    <w:p w:rsidR="00496429" w:rsidRDefault="00496429">
      <w:pPr>
        <w:spacing w:after="0" w:line="240" w:lineRule="auto"/>
        <w:ind w:left="360"/>
        <w:jc w:val="both"/>
        <w:rPr>
          <w:rFonts w:ascii="Arial" w:eastAsia="Arial" w:hAnsi="Arial" w:cs="Arial"/>
          <w:sz w:val="24"/>
          <w:szCs w:val="24"/>
        </w:rPr>
      </w:pPr>
    </w:p>
    <w:p w:rsidR="00496429" w:rsidRDefault="00857D4A">
      <w:pPr>
        <w:numPr>
          <w:ilvl w:val="1"/>
          <w:numId w:val="1"/>
        </w:numPr>
        <w:spacing w:after="0" w:line="240" w:lineRule="auto"/>
        <w:ind w:left="1166" w:hanging="360"/>
        <w:jc w:val="both"/>
        <w:rPr>
          <w:rFonts w:ascii="Arial" w:eastAsia="Arial" w:hAnsi="Arial" w:cs="Arial"/>
          <w:sz w:val="24"/>
          <w:szCs w:val="24"/>
        </w:rPr>
      </w:pPr>
      <w:r>
        <w:rPr>
          <w:rFonts w:ascii="Arial" w:eastAsia="Arial" w:hAnsi="Arial" w:cs="Arial"/>
          <w:sz w:val="24"/>
          <w:szCs w:val="24"/>
        </w:rPr>
        <w:t xml:space="preserve">Variable Cost (VC); </w:t>
      </w: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857D4A">
      <w:pPr>
        <w:numPr>
          <w:ilvl w:val="1"/>
          <w:numId w:val="1"/>
        </w:numPr>
        <w:spacing w:after="0" w:line="240" w:lineRule="auto"/>
        <w:ind w:left="1166" w:hanging="360"/>
        <w:jc w:val="both"/>
        <w:rPr>
          <w:rFonts w:ascii="Arial" w:eastAsia="Arial" w:hAnsi="Arial" w:cs="Arial"/>
          <w:sz w:val="24"/>
          <w:szCs w:val="24"/>
        </w:rPr>
      </w:pPr>
      <w:r>
        <w:rPr>
          <w:rFonts w:ascii="Arial" w:eastAsia="Arial" w:hAnsi="Arial" w:cs="Arial"/>
          <w:sz w:val="24"/>
          <w:szCs w:val="24"/>
        </w:rPr>
        <w:t>Average Variable Cost (AVC);</w:t>
      </w: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857D4A">
      <w:pPr>
        <w:numPr>
          <w:ilvl w:val="1"/>
          <w:numId w:val="1"/>
        </w:numPr>
        <w:spacing w:after="0" w:line="240" w:lineRule="auto"/>
        <w:ind w:left="1166" w:hanging="360"/>
        <w:jc w:val="both"/>
        <w:rPr>
          <w:rFonts w:ascii="Arial" w:eastAsia="Arial" w:hAnsi="Arial" w:cs="Arial"/>
          <w:sz w:val="24"/>
          <w:szCs w:val="24"/>
        </w:rPr>
      </w:pPr>
      <w:r>
        <w:rPr>
          <w:rFonts w:ascii="Arial" w:eastAsia="Arial" w:hAnsi="Arial" w:cs="Arial"/>
          <w:sz w:val="24"/>
          <w:szCs w:val="24"/>
        </w:rPr>
        <w:t xml:space="preserve">Average Total Cost (ATC); </w:t>
      </w: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857D4A">
      <w:pPr>
        <w:numPr>
          <w:ilvl w:val="1"/>
          <w:numId w:val="1"/>
        </w:numPr>
        <w:spacing w:after="0" w:line="240" w:lineRule="auto"/>
        <w:ind w:left="1166" w:hanging="360"/>
        <w:jc w:val="both"/>
        <w:rPr>
          <w:rFonts w:ascii="Arial" w:eastAsia="Arial" w:hAnsi="Arial" w:cs="Arial"/>
          <w:sz w:val="24"/>
          <w:szCs w:val="24"/>
        </w:rPr>
      </w:pPr>
      <w:r>
        <w:rPr>
          <w:rFonts w:ascii="Arial" w:eastAsia="Arial" w:hAnsi="Arial" w:cs="Arial"/>
          <w:sz w:val="24"/>
          <w:szCs w:val="24"/>
        </w:rPr>
        <w:t>Average Fixed Cost (AFC); and,</w:t>
      </w: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496429">
      <w:pPr>
        <w:spacing w:after="0" w:line="240" w:lineRule="auto"/>
        <w:jc w:val="both"/>
        <w:rPr>
          <w:rFonts w:ascii="Arial" w:eastAsia="Arial" w:hAnsi="Arial" w:cs="Arial"/>
          <w:sz w:val="24"/>
          <w:szCs w:val="24"/>
        </w:rPr>
      </w:pPr>
    </w:p>
    <w:p w:rsidR="00496429" w:rsidRDefault="00857D4A">
      <w:pPr>
        <w:numPr>
          <w:ilvl w:val="1"/>
          <w:numId w:val="1"/>
        </w:numPr>
        <w:spacing w:after="0" w:line="240" w:lineRule="auto"/>
        <w:ind w:left="1166" w:hanging="360"/>
        <w:jc w:val="both"/>
        <w:rPr>
          <w:rFonts w:ascii="Arial" w:eastAsia="Arial" w:hAnsi="Arial" w:cs="Arial"/>
          <w:sz w:val="24"/>
          <w:szCs w:val="24"/>
        </w:rPr>
      </w:pPr>
      <w:r>
        <w:rPr>
          <w:rFonts w:ascii="Arial" w:eastAsia="Arial" w:hAnsi="Arial" w:cs="Arial"/>
          <w:sz w:val="24"/>
          <w:szCs w:val="24"/>
        </w:rPr>
        <w:t xml:space="preserve">Marginal Costs (of a single case). </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0"/>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In Table 3.a., for each level of output, insert into the table the values for: </w:t>
      </w:r>
    </w:p>
    <w:p w:rsidR="00496429" w:rsidRDefault="00496429">
      <w:pPr>
        <w:spacing w:after="0"/>
        <w:ind w:left="360"/>
        <w:rPr>
          <w:rFonts w:ascii="Arial" w:eastAsia="Arial" w:hAnsi="Arial" w:cs="Arial"/>
          <w:sz w:val="24"/>
          <w:szCs w:val="24"/>
        </w:rPr>
      </w:pPr>
    </w:p>
    <w:p w:rsidR="00496429" w:rsidRDefault="00857D4A">
      <w:pPr>
        <w:numPr>
          <w:ilvl w:val="1"/>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the Variable Cost (VC); </w:t>
      </w:r>
    </w:p>
    <w:p w:rsidR="00496429" w:rsidRDefault="00857D4A">
      <w:pPr>
        <w:numPr>
          <w:ilvl w:val="1"/>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the Average Variable Cost (AVC); </w:t>
      </w:r>
    </w:p>
    <w:p w:rsidR="00496429" w:rsidRDefault="00857D4A">
      <w:pPr>
        <w:numPr>
          <w:ilvl w:val="1"/>
          <w:numId w:val="1"/>
        </w:numPr>
        <w:spacing w:after="0"/>
        <w:ind w:hanging="360"/>
        <w:contextualSpacing/>
        <w:rPr>
          <w:rFonts w:ascii="Arial" w:eastAsia="Arial" w:hAnsi="Arial" w:cs="Arial"/>
          <w:sz w:val="24"/>
          <w:szCs w:val="24"/>
        </w:rPr>
      </w:pPr>
      <w:r>
        <w:rPr>
          <w:rFonts w:ascii="Arial" w:eastAsia="Arial" w:hAnsi="Arial" w:cs="Arial"/>
          <w:sz w:val="24"/>
          <w:szCs w:val="24"/>
        </w:rPr>
        <w:t xml:space="preserve">the Average Total Cost (ATC); and, </w:t>
      </w: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the Average Fixed Cost (AFC).</w:t>
      </w:r>
    </w:p>
    <w:tbl>
      <w:tblPr>
        <w:tblStyle w:val="a0"/>
        <w:tblW w:w="7107" w:type="dxa"/>
        <w:jc w:val="center"/>
        <w:tblLayout w:type="fixed"/>
        <w:tblLook w:val="0400" w:firstRow="0" w:lastRow="0" w:firstColumn="0" w:lastColumn="0" w:noHBand="0" w:noVBand="1"/>
      </w:tblPr>
      <w:tblGrid>
        <w:gridCol w:w="1260"/>
        <w:gridCol w:w="1170"/>
        <w:gridCol w:w="1167"/>
        <w:gridCol w:w="1170"/>
        <w:gridCol w:w="1170"/>
        <w:gridCol w:w="1170"/>
      </w:tblGrid>
      <w:tr w:rsidR="00496429">
        <w:trPr>
          <w:trHeight w:val="300"/>
          <w:jc w:val="center"/>
        </w:trPr>
        <w:tc>
          <w:tcPr>
            <w:tcW w:w="7107" w:type="dxa"/>
            <w:gridSpan w:val="6"/>
            <w:tcBorders>
              <w:top w:val="nil"/>
              <w:left w:val="nil"/>
              <w:bottom w:val="nil"/>
              <w:right w:val="nil"/>
            </w:tcBorders>
            <w:shd w:val="clear" w:color="auto" w:fill="FFFFFF"/>
            <w:vAlign w:val="bottom"/>
          </w:tcPr>
          <w:p w:rsidR="00496429" w:rsidRDefault="00857D4A">
            <w:pPr>
              <w:spacing w:after="0" w:line="240" w:lineRule="auto"/>
              <w:jc w:val="center"/>
              <w:rPr>
                <w:rFonts w:ascii="Arial" w:eastAsia="Arial" w:hAnsi="Arial" w:cs="Arial"/>
                <w:sz w:val="24"/>
                <w:szCs w:val="24"/>
              </w:rPr>
            </w:pPr>
            <w:r>
              <w:rPr>
                <w:rFonts w:ascii="Arial" w:eastAsia="Arial" w:hAnsi="Arial" w:cs="Arial"/>
                <w:b/>
                <w:sz w:val="24"/>
                <w:szCs w:val="24"/>
              </w:rPr>
              <w:t xml:space="preserve">Table </w:t>
            </w:r>
            <w:proofErr w:type="gramStart"/>
            <w:r>
              <w:rPr>
                <w:rFonts w:ascii="Arial" w:eastAsia="Arial" w:hAnsi="Arial" w:cs="Arial"/>
                <w:b/>
                <w:sz w:val="24"/>
                <w:szCs w:val="24"/>
              </w:rPr>
              <w:t>3.a.</w:t>
            </w:r>
            <w:proofErr w:type="gramEnd"/>
          </w:p>
        </w:tc>
      </w:tr>
      <w:tr w:rsidR="00496429">
        <w:trPr>
          <w:trHeight w:val="1620"/>
          <w:jc w:val="center"/>
        </w:trPr>
        <w:tc>
          <w:tcPr>
            <w:tcW w:w="1260" w:type="dxa"/>
            <w:tcBorders>
              <w:top w:val="single" w:sz="8" w:space="0" w:color="000000"/>
              <w:left w:val="single" w:sz="8" w:space="0" w:color="000000"/>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Cases of LED light bulbs produced in an hour</w:t>
            </w:r>
          </w:p>
        </w:tc>
        <w:tc>
          <w:tcPr>
            <w:tcW w:w="1170" w:type="dxa"/>
            <w:tcBorders>
              <w:top w:val="single" w:sz="8" w:space="0" w:color="000000"/>
              <w:left w:val="nil"/>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Total Cost</w:t>
            </w:r>
          </w:p>
        </w:tc>
        <w:tc>
          <w:tcPr>
            <w:tcW w:w="1167" w:type="dxa"/>
            <w:tcBorders>
              <w:top w:val="single" w:sz="8" w:space="0" w:color="000000"/>
              <w:left w:val="nil"/>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Variable Costs</w:t>
            </w:r>
          </w:p>
        </w:tc>
        <w:tc>
          <w:tcPr>
            <w:tcW w:w="1170" w:type="dxa"/>
            <w:tcBorders>
              <w:top w:val="single" w:sz="8" w:space="0" w:color="000000"/>
              <w:left w:val="nil"/>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Average Variable Costs</w:t>
            </w:r>
          </w:p>
        </w:tc>
        <w:tc>
          <w:tcPr>
            <w:tcW w:w="1170" w:type="dxa"/>
            <w:tcBorders>
              <w:top w:val="single" w:sz="8" w:space="0" w:color="000000"/>
              <w:left w:val="nil"/>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Average Total Costs</w:t>
            </w:r>
          </w:p>
        </w:tc>
        <w:tc>
          <w:tcPr>
            <w:tcW w:w="1170" w:type="dxa"/>
            <w:tcBorders>
              <w:top w:val="single" w:sz="8" w:space="0" w:color="000000"/>
              <w:left w:val="nil"/>
              <w:bottom w:val="nil"/>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Average Fixed Cost</w:t>
            </w:r>
          </w:p>
        </w:tc>
      </w:tr>
      <w:tr w:rsidR="00496429">
        <w:trPr>
          <w:trHeight w:val="80"/>
          <w:jc w:val="center"/>
        </w:trPr>
        <w:tc>
          <w:tcPr>
            <w:tcW w:w="1260" w:type="dxa"/>
            <w:tcBorders>
              <w:top w:val="nil"/>
              <w:left w:val="single" w:sz="8" w:space="0" w:color="000000"/>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 </w:t>
            </w:r>
          </w:p>
        </w:tc>
        <w:tc>
          <w:tcPr>
            <w:tcW w:w="1167" w:type="dxa"/>
            <w:tcBorders>
              <w:top w:val="nil"/>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a.</w:t>
            </w:r>
          </w:p>
        </w:tc>
        <w:tc>
          <w:tcPr>
            <w:tcW w:w="1170" w:type="dxa"/>
            <w:tcBorders>
              <w:top w:val="nil"/>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b.</w:t>
            </w:r>
          </w:p>
        </w:tc>
        <w:tc>
          <w:tcPr>
            <w:tcW w:w="1170" w:type="dxa"/>
            <w:tcBorders>
              <w:top w:val="nil"/>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c.</w:t>
            </w:r>
          </w:p>
        </w:tc>
        <w:tc>
          <w:tcPr>
            <w:tcW w:w="1170" w:type="dxa"/>
            <w:tcBorders>
              <w:top w:val="nil"/>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d.</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 xml:space="preserve">$4,500 </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n/a</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n/a</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n/a</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10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$4,900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20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$5,100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30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$5,300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40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$5,400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lastRenderedPageBreak/>
              <w:t>50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$5,700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60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$6,700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70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$7,900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80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$9,700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r w:rsidR="00496429">
        <w:trPr>
          <w:trHeight w:val="320"/>
          <w:jc w:val="center"/>
        </w:trPr>
        <w:tc>
          <w:tcPr>
            <w:tcW w:w="126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90</w:t>
            </w:r>
          </w:p>
        </w:tc>
        <w:tc>
          <w:tcPr>
            <w:tcW w:w="117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sz w:val="24"/>
                <w:szCs w:val="24"/>
              </w:rPr>
            </w:pPr>
            <w:r>
              <w:rPr>
                <w:rFonts w:ascii="Arial" w:eastAsia="Arial" w:hAnsi="Arial" w:cs="Arial"/>
                <w:sz w:val="24"/>
                <w:szCs w:val="24"/>
              </w:rPr>
              <w:t>$11,800</w:t>
            </w:r>
          </w:p>
        </w:tc>
        <w:tc>
          <w:tcPr>
            <w:tcW w:w="1167"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rPr>
                <w:rFonts w:ascii="Arial" w:eastAsia="Arial" w:hAnsi="Arial" w:cs="Arial"/>
                <w:sz w:val="24"/>
                <w:szCs w:val="24"/>
              </w:rPr>
            </w:pPr>
            <w:r>
              <w:rPr>
                <w:rFonts w:ascii="Arial" w:eastAsia="Arial" w:hAnsi="Arial" w:cs="Arial"/>
                <w:sz w:val="24"/>
                <w:szCs w:val="24"/>
              </w:rPr>
              <w:t> </w:t>
            </w:r>
          </w:p>
        </w:tc>
      </w:tr>
    </w:tbl>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Given the information you computed in Table 3.a., what is the minimum cost output Level? Explain why.</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0"/>
          <w:numId w:val="1"/>
        </w:numPr>
        <w:ind w:hanging="360"/>
        <w:contextualSpacing/>
        <w:rPr>
          <w:rFonts w:ascii="Arial" w:eastAsia="Arial" w:hAnsi="Arial" w:cs="Arial"/>
          <w:sz w:val="24"/>
          <w:szCs w:val="24"/>
        </w:rPr>
      </w:pPr>
      <w:r>
        <w:rPr>
          <w:rFonts w:ascii="Arial" w:eastAsia="Arial" w:hAnsi="Arial" w:cs="Arial"/>
          <w:sz w:val="24"/>
          <w:szCs w:val="24"/>
        </w:rPr>
        <w:t>Brenda Smith operates her own farm, raising chickens and producing eggs. She sells her eggs at the local farmers’ market, where there are several other egg producers’ also selling eggs by the dozen. (Brenda operates in a perfectly competitive market in whi</w:t>
      </w:r>
      <w:r>
        <w:rPr>
          <w:rFonts w:ascii="Arial" w:eastAsia="Arial" w:hAnsi="Arial" w:cs="Arial"/>
          <w:sz w:val="24"/>
          <w:szCs w:val="24"/>
        </w:rPr>
        <w:t xml:space="preserve">ch she is a “price taker.”)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make sure she does not lose money on selling eggs, she does an analysis of her costs for producing eggs as shown on Table 4.a.</w:t>
      </w:r>
    </w:p>
    <w:tbl>
      <w:tblPr>
        <w:tblStyle w:val="a1"/>
        <w:tblW w:w="6660" w:type="dxa"/>
        <w:jc w:val="center"/>
        <w:tblLayout w:type="fixed"/>
        <w:tblLook w:val="0400" w:firstRow="0" w:lastRow="0" w:firstColumn="0" w:lastColumn="0" w:noHBand="0" w:noVBand="1"/>
      </w:tblPr>
      <w:tblGrid>
        <w:gridCol w:w="1050"/>
        <w:gridCol w:w="960"/>
        <w:gridCol w:w="1155"/>
        <w:gridCol w:w="1155"/>
        <w:gridCol w:w="1170"/>
        <w:gridCol w:w="1170"/>
      </w:tblGrid>
      <w:tr w:rsidR="00496429">
        <w:trPr>
          <w:trHeight w:val="300"/>
          <w:jc w:val="center"/>
        </w:trPr>
        <w:tc>
          <w:tcPr>
            <w:tcW w:w="6660" w:type="dxa"/>
            <w:gridSpan w:val="6"/>
            <w:tcBorders>
              <w:top w:val="nil"/>
              <w:left w:val="nil"/>
              <w:bottom w:val="single" w:sz="8" w:space="0" w:color="000000"/>
              <w:right w:val="nil"/>
            </w:tcBorders>
            <w:shd w:val="clear" w:color="auto" w:fill="FFFFFF"/>
            <w:vAlign w:val="bottom"/>
          </w:tcPr>
          <w:p w:rsidR="00496429" w:rsidRDefault="00857D4A">
            <w:pPr>
              <w:spacing w:after="0" w:line="240" w:lineRule="auto"/>
              <w:jc w:val="center"/>
              <w:rPr>
                <w:rFonts w:ascii="Arial" w:eastAsia="Arial" w:hAnsi="Arial" w:cs="Arial"/>
              </w:rPr>
            </w:pPr>
            <w:r>
              <w:rPr>
                <w:rFonts w:ascii="Arial" w:eastAsia="Arial" w:hAnsi="Arial" w:cs="Arial"/>
                <w:b/>
              </w:rPr>
              <w:t xml:space="preserve">Table </w:t>
            </w:r>
            <w:proofErr w:type="gramStart"/>
            <w:r>
              <w:rPr>
                <w:rFonts w:ascii="Arial" w:eastAsia="Arial" w:hAnsi="Arial" w:cs="Arial"/>
                <w:b/>
              </w:rPr>
              <w:t>4.a.</w:t>
            </w:r>
            <w:proofErr w:type="gramEnd"/>
          </w:p>
        </w:tc>
      </w:tr>
      <w:tr w:rsidR="00496429">
        <w:trPr>
          <w:trHeight w:val="1580"/>
          <w:jc w:val="center"/>
        </w:trPr>
        <w:tc>
          <w:tcPr>
            <w:tcW w:w="1050" w:type="dxa"/>
            <w:tcBorders>
              <w:top w:val="single" w:sz="8" w:space="0" w:color="000000"/>
              <w:left w:val="single" w:sz="8" w:space="0" w:color="000000"/>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Dozens of eggs</w:t>
            </w:r>
          </w:p>
        </w:tc>
        <w:tc>
          <w:tcPr>
            <w:tcW w:w="960" w:type="dxa"/>
            <w:tcBorders>
              <w:top w:val="single" w:sz="8" w:space="0" w:color="000000"/>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Fixed Cost</w:t>
            </w:r>
          </w:p>
        </w:tc>
        <w:tc>
          <w:tcPr>
            <w:tcW w:w="1155" w:type="dxa"/>
            <w:tcBorders>
              <w:top w:val="single" w:sz="8" w:space="0" w:color="000000"/>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Total Cost</w:t>
            </w:r>
          </w:p>
        </w:tc>
        <w:tc>
          <w:tcPr>
            <w:tcW w:w="1155" w:type="dxa"/>
            <w:tcBorders>
              <w:top w:val="single" w:sz="8" w:space="0" w:color="000000"/>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Variable Costs</w:t>
            </w:r>
          </w:p>
        </w:tc>
        <w:tc>
          <w:tcPr>
            <w:tcW w:w="1170" w:type="dxa"/>
            <w:tcBorders>
              <w:top w:val="single" w:sz="8" w:space="0" w:color="000000"/>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Average Variable Costs pe</w:t>
            </w:r>
            <w:r>
              <w:rPr>
                <w:rFonts w:ascii="Arial" w:eastAsia="Arial" w:hAnsi="Arial" w:cs="Arial"/>
              </w:rPr>
              <w:t>r dozen</w:t>
            </w:r>
          </w:p>
        </w:tc>
        <w:tc>
          <w:tcPr>
            <w:tcW w:w="1170" w:type="dxa"/>
            <w:tcBorders>
              <w:top w:val="single" w:sz="8" w:space="0" w:color="000000"/>
              <w:left w:val="nil"/>
              <w:bottom w:val="single" w:sz="8" w:space="0" w:color="000000"/>
              <w:right w:val="single" w:sz="8" w:space="0" w:color="000000"/>
            </w:tcBorders>
            <w:shd w:val="clear" w:color="auto" w:fill="FCE4D6"/>
            <w:vAlign w:val="center"/>
          </w:tcPr>
          <w:p w:rsidR="00496429" w:rsidRDefault="00857D4A">
            <w:pPr>
              <w:spacing w:after="0" w:line="240" w:lineRule="auto"/>
              <w:jc w:val="center"/>
              <w:rPr>
                <w:rFonts w:ascii="Arial" w:eastAsia="Arial" w:hAnsi="Arial" w:cs="Arial"/>
              </w:rPr>
            </w:pPr>
            <w:r>
              <w:rPr>
                <w:rFonts w:ascii="Arial" w:eastAsia="Arial" w:hAnsi="Arial" w:cs="Arial"/>
              </w:rPr>
              <w:t>Average Total Costs per dozen</w:t>
            </w:r>
          </w:p>
        </w:tc>
      </w:tr>
      <w:tr w:rsidR="00496429">
        <w:trPr>
          <w:trHeight w:val="320"/>
          <w:jc w:val="center"/>
        </w:trPr>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0</w:t>
            </w:r>
          </w:p>
        </w:tc>
        <w:tc>
          <w:tcPr>
            <w:tcW w:w="960" w:type="dxa"/>
            <w:tcBorders>
              <w:top w:val="single" w:sz="8"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single" w:sz="8"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single" w:sz="8"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n/a</w:t>
            </w: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n/a</w:t>
            </w: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n/a</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10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$10.50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$7.15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$0.72</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$1.05</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20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$16.40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$13.05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$0.65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$0.82</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$23.10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$19.75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$0.66</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$0.77</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40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$30.00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$26.65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$0.67</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$0.75</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50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$36.50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$33.15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$0.66</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$0.73</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60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$48.00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$44.65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$0.74</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$0.80</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70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$64.40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$61.05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$0.87</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$0.92</w:t>
            </w:r>
          </w:p>
        </w:tc>
      </w:tr>
      <w:tr w:rsidR="00496429">
        <w:trPr>
          <w:trHeight w:val="320"/>
          <w:jc w:val="center"/>
        </w:trPr>
        <w:tc>
          <w:tcPr>
            <w:tcW w:w="1050" w:type="dxa"/>
            <w:tcBorders>
              <w:top w:val="nil"/>
              <w:left w:val="single" w:sz="8" w:space="0" w:color="000000"/>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80</w:t>
            </w:r>
          </w:p>
        </w:tc>
        <w:tc>
          <w:tcPr>
            <w:tcW w:w="960"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8"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$80.00</w:t>
            </w:r>
          </w:p>
        </w:tc>
        <w:tc>
          <w:tcPr>
            <w:tcW w:w="1155"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$76.65</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$0.96</w:t>
            </w:r>
          </w:p>
        </w:tc>
        <w:tc>
          <w:tcPr>
            <w:tcW w:w="1170" w:type="dxa"/>
            <w:tcBorders>
              <w:top w:val="nil"/>
              <w:left w:val="nil"/>
              <w:bottom w:val="single" w:sz="8"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$1.00</w:t>
            </w:r>
          </w:p>
        </w:tc>
      </w:tr>
      <w:tr w:rsidR="00496429">
        <w:trPr>
          <w:trHeight w:val="320"/>
          <w:jc w:val="center"/>
        </w:trPr>
        <w:tc>
          <w:tcPr>
            <w:tcW w:w="1050" w:type="dxa"/>
            <w:tcBorders>
              <w:top w:val="nil"/>
              <w:left w:val="single" w:sz="8" w:space="0" w:color="000000"/>
              <w:bottom w:val="single" w:sz="4"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90</w:t>
            </w:r>
          </w:p>
        </w:tc>
        <w:tc>
          <w:tcPr>
            <w:tcW w:w="960" w:type="dxa"/>
            <w:tcBorders>
              <w:top w:val="nil"/>
              <w:left w:val="nil"/>
              <w:bottom w:val="single" w:sz="4"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$3.35</w:t>
            </w:r>
          </w:p>
        </w:tc>
        <w:tc>
          <w:tcPr>
            <w:tcW w:w="1155" w:type="dxa"/>
            <w:tcBorders>
              <w:top w:val="nil"/>
              <w:left w:val="nil"/>
              <w:bottom w:val="single" w:sz="4" w:space="0" w:color="000000"/>
              <w:right w:val="single" w:sz="8" w:space="0" w:color="000000"/>
            </w:tcBorders>
            <w:shd w:val="clear" w:color="auto" w:fill="FFFFFF"/>
            <w:vAlign w:val="center"/>
          </w:tcPr>
          <w:p w:rsidR="00496429" w:rsidRDefault="00857D4A">
            <w:pPr>
              <w:spacing w:after="0" w:line="240" w:lineRule="auto"/>
              <w:jc w:val="center"/>
              <w:rPr>
                <w:rFonts w:ascii="Arial" w:eastAsia="Arial" w:hAnsi="Arial" w:cs="Arial"/>
              </w:rPr>
            </w:pPr>
            <w:r>
              <w:rPr>
                <w:rFonts w:ascii="Arial" w:eastAsia="Arial" w:hAnsi="Arial" w:cs="Arial"/>
              </w:rPr>
              <w:t>$135.00</w:t>
            </w:r>
          </w:p>
        </w:tc>
        <w:tc>
          <w:tcPr>
            <w:tcW w:w="1155" w:type="dxa"/>
            <w:tcBorders>
              <w:top w:val="nil"/>
              <w:left w:val="nil"/>
              <w:bottom w:val="single" w:sz="4"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$131.65</w:t>
            </w:r>
          </w:p>
        </w:tc>
        <w:tc>
          <w:tcPr>
            <w:tcW w:w="1170" w:type="dxa"/>
            <w:tcBorders>
              <w:top w:val="nil"/>
              <w:left w:val="nil"/>
              <w:bottom w:val="single" w:sz="4"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$1.46</w:t>
            </w:r>
          </w:p>
        </w:tc>
        <w:tc>
          <w:tcPr>
            <w:tcW w:w="1170" w:type="dxa"/>
            <w:tcBorders>
              <w:top w:val="nil"/>
              <w:left w:val="nil"/>
              <w:bottom w:val="single" w:sz="4" w:space="0" w:color="000000"/>
              <w:right w:val="single" w:sz="8" w:space="0" w:color="000000"/>
            </w:tcBorders>
            <w:shd w:val="clear" w:color="auto" w:fill="FFFFFF"/>
            <w:vAlign w:val="bottom"/>
          </w:tcPr>
          <w:p w:rsidR="00496429" w:rsidRDefault="00857D4A">
            <w:pPr>
              <w:spacing w:after="0" w:line="240" w:lineRule="auto"/>
              <w:jc w:val="right"/>
              <w:rPr>
                <w:rFonts w:ascii="Arial" w:eastAsia="Arial" w:hAnsi="Arial" w:cs="Arial"/>
              </w:rPr>
            </w:pPr>
            <w:r>
              <w:rPr>
                <w:rFonts w:ascii="Arial" w:eastAsia="Arial" w:hAnsi="Arial" w:cs="Arial"/>
              </w:rPr>
              <w:t>$1.50</w:t>
            </w:r>
          </w:p>
        </w:tc>
      </w:tr>
    </w:tbl>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lastRenderedPageBreak/>
        <w:t>What is Brenda’s break-even price for a dozen of eggs? Explain how you found that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What is Brenda’s shut-down price for a dozen of eggs? Explain how you found that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If the market price of a dozen eggs at the local farmers’ market is $1.45 per dozen, will Brenda make an economic profit?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 xml:space="preserve">f the market price of a dozen eggs at the local farmers’ market is $1.45 per dozen, should Brenda continue producing eggs in the </w:t>
      </w:r>
      <w:r>
        <w:rPr>
          <w:rFonts w:ascii="Arial" w:eastAsia="Arial" w:hAnsi="Arial" w:cs="Arial"/>
          <w:b/>
          <w:sz w:val="24"/>
          <w:szCs w:val="24"/>
        </w:rPr>
        <w:t>short run</w:t>
      </w:r>
      <w:r>
        <w:rPr>
          <w:rFonts w:ascii="Arial" w:eastAsia="Arial" w:hAnsi="Arial" w:cs="Arial"/>
          <w:sz w:val="24"/>
          <w:szCs w:val="24"/>
        </w:rPr>
        <w: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If the market price of a dozen eggs at the local farmers’ market is 72 cents per dozen, will Brenda make an economic profit?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If the market price of a dozen eggs at the local farmers’ market is 72 cents per dozen, s</w:t>
      </w:r>
      <w:r>
        <w:rPr>
          <w:rFonts w:ascii="Arial" w:eastAsia="Arial" w:hAnsi="Arial" w:cs="Arial"/>
          <w:sz w:val="24"/>
          <w:szCs w:val="24"/>
        </w:rPr>
        <w:t xml:space="preserve">hould Brenda continue producing eggs in the </w:t>
      </w:r>
      <w:r>
        <w:rPr>
          <w:rFonts w:ascii="Arial" w:eastAsia="Arial" w:hAnsi="Arial" w:cs="Arial"/>
          <w:b/>
          <w:sz w:val="24"/>
          <w:szCs w:val="24"/>
        </w:rPr>
        <w:t>short run</w:t>
      </w:r>
      <w:r>
        <w:rPr>
          <w:rFonts w:ascii="Arial" w:eastAsia="Arial" w:hAnsi="Arial" w:cs="Arial"/>
          <w:sz w:val="24"/>
          <w:szCs w:val="24"/>
        </w:rPr>
        <w: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lastRenderedPageBreak/>
        <w:t>If the market price of a dozen eggs at the local farmers’ market is 64 cents per dozen, will Brenda make an economic profit?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numPr>
          <w:ilvl w:val="1"/>
          <w:numId w:val="1"/>
        </w:numPr>
        <w:ind w:hanging="360"/>
        <w:contextualSpacing/>
        <w:rPr>
          <w:rFonts w:ascii="Arial" w:eastAsia="Arial" w:hAnsi="Arial" w:cs="Arial"/>
          <w:sz w:val="24"/>
          <w:szCs w:val="24"/>
        </w:rPr>
      </w:pPr>
      <w:r>
        <w:rPr>
          <w:rFonts w:ascii="Arial" w:eastAsia="Arial" w:hAnsi="Arial" w:cs="Arial"/>
          <w:sz w:val="24"/>
          <w:szCs w:val="24"/>
        </w:rPr>
        <w:t>If the market price of a dozen eggs at the local farmers’ market is 64 cents per dozen, s</w:t>
      </w:r>
      <w:r>
        <w:rPr>
          <w:rFonts w:ascii="Arial" w:eastAsia="Arial" w:hAnsi="Arial" w:cs="Arial"/>
          <w:sz w:val="24"/>
          <w:szCs w:val="24"/>
        </w:rPr>
        <w:t xml:space="preserve">hould Brenda continue producing eggs in the </w:t>
      </w:r>
      <w:r>
        <w:rPr>
          <w:rFonts w:ascii="Arial" w:eastAsia="Arial" w:hAnsi="Arial" w:cs="Arial"/>
          <w:b/>
          <w:sz w:val="24"/>
          <w:szCs w:val="24"/>
        </w:rPr>
        <w:t>short run</w:t>
      </w:r>
      <w:r>
        <w:rPr>
          <w:rFonts w:ascii="Arial" w:eastAsia="Arial" w:hAnsi="Arial" w:cs="Arial"/>
          <w:sz w:val="24"/>
          <w:szCs w:val="24"/>
        </w:rPr>
        <w:t>? Explain how you determined your answer.</w:t>
      </w: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w:t>
      </w:r>
    </w:p>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References:</w:t>
      </w:r>
    </w:p>
    <w:p w:rsidR="00496429" w:rsidRDefault="00496429">
      <w:pPr>
        <w:spacing w:after="0" w:line="240" w:lineRule="auto"/>
        <w:rPr>
          <w:rFonts w:ascii="Arial" w:eastAsia="Arial" w:hAnsi="Arial" w:cs="Arial"/>
          <w:b/>
          <w:sz w:val="24"/>
          <w:szCs w:val="24"/>
        </w:rPr>
      </w:pPr>
    </w:p>
    <w:p w:rsidR="00496429" w:rsidRDefault="00496429">
      <w:pPr>
        <w:rPr>
          <w:rFonts w:ascii="Arial" w:eastAsia="Arial" w:hAnsi="Arial" w:cs="Arial"/>
          <w:sz w:val="24"/>
          <w:szCs w:val="24"/>
        </w:rPr>
      </w:pPr>
    </w:p>
    <w:p w:rsidR="00496429" w:rsidRDefault="00496429">
      <w:pPr>
        <w:rPr>
          <w:rFonts w:ascii="Arial" w:eastAsia="Arial" w:hAnsi="Arial" w:cs="Arial"/>
          <w:sz w:val="24"/>
          <w:szCs w:val="24"/>
        </w:rPr>
      </w:pPr>
    </w:p>
    <w:tbl>
      <w:tblPr>
        <w:tblStyle w:val="a2"/>
        <w:tblW w:w="9630" w:type="dxa"/>
        <w:tblInd w:w="-115" w:type="dxa"/>
        <w:tblLayout w:type="fixed"/>
        <w:tblLook w:val="0400" w:firstRow="0" w:lastRow="0" w:firstColumn="0" w:lastColumn="0" w:noHBand="0" w:noVBand="1"/>
      </w:tblPr>
      <w:tblGrid>
        <w:gridCol w:w="251"/>
        <w:gridCol w:w="6099"/>
        <w:gridCol w:w="1773"/>
        <w:gridCol w:w="1081"/>
        <w:gridCol w:w="426"/>
      </w:tblGrid>
      <w:tr w:rsidR="00496429">
        <w:trPr>
          <w:gridAfter w:val="1"/>
          <w:wAfter w:w="433" w:type="dxa"/>
          <w:trHeight w:val="300"/>
        </w:trPr>
        <w:tc>
          <w:tcPr>
            <w:tcW w:w="93" w:type="dxa"/>
          </w:tcPr>
          <w:p w:rsidR="00496429" w:rsidRDefault="00496429">
            <w:pPr>
              <w:widowControl w:val="0"/>
              <w:spacing w:after="0"/>
              <w:rPr>
                <w:rFonts w:ascii="Arial" w:eastAsia="Arial" w:hAnsi="Arial" w:cs="Arial"/>
                <w:sz w:val="24"/>
                <w:szCs w:val="24"/>
              </w:rPr>
            </w:pPr>
          </w:p>
        </w:tc>
        <w:tc>
          <w:tcPr>
            <w:tcW w:w="9104" w:type="dxa"/>
            <w:gridSpan w:val="3"/>
            <w:tcBorders>
              <w:top w:val="nil"/>
              <w:left w:val="nil"/>
              <w:bottom w:val="nil"/>
              <w:right w:val="nil"/>
            </w:tcBorders>
            <w:shd w:val="clear" w:color="auto" w:fill="FFFFFF"/>
            <w:vAlign w:val="bottom"/>
          </w:tcPr>
          <w:p w:rsidR="00496429" w:rsidRDefault="00857D4A">
            <w:pPr>
              <w:spacing w:after="0" w:line="240" w:lineRule="auto"/>
              <w:ind w:left="-111"/>
              <w:rPr>
                <w:rFonts w:ascii="Arial" w:eastAsia="Arial" w:hAnsi="Arial" w:cs="Arial"/>
                <w:b/>
                <w:sz w:val="24"/>
                <w:szCs w:val="24"/>
              </w:rPr>
            </w:pPr>
            <w:r>
              <w:rPr>
                <w:rFonts w:ascii="Arial" w:eastAsia="Arial" w:hAnsi="Arial" w:cs="Arial"/>
                <w:b/>
                <w:sz w:val="24"/>
                <w:szCs w:val="24"/>
              </w:rPr>
              <w:t>Unit 8 Assignment: Break–even Price and Shut–down Price Grading Rubric:</w:t>
            </w:r>
          </w:p>
          <w:p w:rsidR="00496429" w:rsidRDefault="00496429">
            <w:pPr>
              <w:spacing w:after="0" w:line="240" w:lineRule="auto"/>
              <w:ind w:left="-111"/>
              <w:rPr>
                <w:rFonts w:ascii="Arial" w:eastAsia="Arial" w:hAnsi="Arial" w:cs="Arial"/>
                <w:b/>
                <w:sz w:val="24"/>
                <w:szCs w:val="24"/>
              </w:rPr>
            </w:pPr>
          </w:p>
        </w:tc>
      </w:tr>
      <w:tr w:rsidR="00496429">
        <w:trPr>
          <w:trHeight w:val="520"/>
        </w:trPr>
        <w:tc>
          <w:tcPr>
            <w:tcW w:w="6300" w:type="dxa"/>
            <w:gridSpan w:val="2"/>
            <w:tcBorders>
              <w:top w:val="single" w:sz="12" w:space="0" w:color="000000"/>
              <w:left w:val="single" w:sz="12" w:space="0" w:color="000000"/>
              <w:bottom w:val="single" w:sz="12" w:space="0" w:color="000000"/>
              <w:right w:val="single" w:sz="4" w:space="0" w:color="000000"/>
            </w:tcBorders>
            <w:shd w:val="clear" w:color="auto" w:fill="FFFFFF"/>
            <w:vAlign w:val="bottom"/>
          </w:tcPr>
          <w:p w:rsidR="00496429" w:rsidRDefault="00857D4A">
            <w:pPr>
              <w:spacing w:after="0" w:line="240" w:lineRule="auto"/>
              <w:jc w:val="center"/>
              <w:rPr>
                <w:rFonts w:ascii="Arial" w:eastAsia="Arial" w:hAnsi="Arial" w:cs="Arial"/>
                <w:b/>
                <w:sz w:val="24"/>
                <w:szCs w:val="24"/>
              </w:rPr>
            </w:pPr>
            <w:r>
              <w:rPr>
                <w:rFonts w:ascii="Arial" w:eastAsia="Arial" w:hAnsi="Arial" w:cs="Arial"/>
                <w:b/>
                <w:sz w:val="24"/>
                <w:szCs w:val="24"/>
              </w:rPr>
              <w:t>Content</w:t>
            </w:r>
          </w:p>
        </w:tc>
        <w:tc>
          <w:tcPr>
            <w:tcW w:w="1800" w:type="dxa"/>
            <w:tcBorders>
              <w:top w:val="single" w:sz="12" w:space="0" w:color="000000"/>
              <w:left w:val="nil"/>
              <w:bottom w:val="single" w:sz="12" w:space="0" w:color="000000"/>
              <w:right w:val="single" w:sz="4" w:space="0" w:color="000000"/>
            </w:tcBorders>
            <w:shd w:val="clear" w:color="auto" w:fill="FFFFFF"/>
            <w:vAlign w:val="bottom"/>
          </w:tcPr>
          <w:p w:rsidR="00496429" w:rsidRDefault="00857D4A">
            <w:pPr>
              <w:spacing w:after="0" w:line="240" w:lineRule="auto"/>
              <w:jc w:val="center"/>
              <w:rPr>
                <w:rFonts w:ascii="Arial" w:eastAsia="Arial" w:hAnsi="Arial" w:cs="Arial"/>
                <w:b/>
                <w:sz w:val="24"/>
                <w:szCs w:val="24"/>
              </w:rPr>
            </w:pPr>
            <w:r>
              <w:rPr>
                <w:rFonts w:ascii="Arial" w:eastAsia="Arial" w:hAnsi="Arial" w:cs="Arial"/>
                <w:b/>
                <w:sz w:val="24"/>
                <w:szCs w:val="24"/>
              </w:rPr>
              <w:t>Percent Possible</w:t>
            </w:r>
          </w:p>
        </w:tc>
        <w:tc>
          <w:tcPr>
            <w:tcW w:w="1530" w:type="dxa"/>
            <w:gridSpan w:val="2"/>
            <w:tcBorders>
              <w:top w:val="single" w:sz="12" w:space="0" w:color="000000"/>
              <w:left w:val="nil"/>
              <w:bottom w:val="single" w:sz="12" w:space="0" w:color="000000"/>
              <w:right w:val="single" w:sz="12" w:space="0" w:color="000000"/>
            </w:tcBorders>
            <w:shd w:val="clear" w:color="auto" w:fill="FFFFFF"/>
            <w:vAlign w:val="bottom"/>
          </w:tcPr>
          <w:p w:rsidR="00496429" w:rsidRDefault="00857D4A">
            <w:pPr>
              <w:spacing w:after="0" w:line="240" w:lineRule="auto"/>
              <w:jc w:val="center"/>
              <w:rPr>
                <w:rFonts w:ascii="Arial" w:eastAsia="Arial" w:hAnsi="Arial" w:cs="Arial"/>
                <w:b/>
                <w:sz w:val="24"/>
                <w:szCs w:val="24"/>
              </w:rPr>
            </w:pPr>
            <w:r>
              <w:rPr>
                <w:rFonts w:ascii="Arial" w:eastAsia="Arial" w:hAnsi="Arial" w:cs="Arial"/>
                <w:b/>
                <w:sz w:val="24"/>
                <w:szCs w:val="24"/>
              </w:rPr>
              <w:t>Points Possible</w:t>
            </w:r>
          </w:p>
        </w:tc>
      </w:tr>
      <w:tr w:rsidR="00496429">
        <w:trPr>
          <w:trHeight w:val="300"/>
        </w:trPr>
        <w:tc>
          <w:tcPr>
            <w:tcW w:w="6300" w:type="dxa"/>
            <w:gridSpan w:val="2"/>
            <w:tcBorders>
              <w:top w:val="single" w:sz="12" w:space="0" w:color="000000"/>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Full Assignment</w:t>
            </w:r>
          </w:p>
        </w:tc>
        <w:tc>
          <w:tcPr>
            <w:tcW w:w="1800" w:type="dxa"/>
            <w:tcBorders>
              <w:top w:val="single" w:sz="12" w:space="0" w:color="000000"/>
              <w:left w:val="nil"/>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100%</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80</w:t>
            </w:r>
          </w:p>
        </w:tc>
      </w:tr>
      <w:tr w:rsidR="00496429">
        <w:trPr>
          <w:trHeight w:val="300"/>
        </w:trPr>
        <w:tc>
          <w:tcPr>
            <w:tcW w:w="6300" w:type="dxa"/>
            <w:gridSpan w:val="2"/>
            <w:tcBorders>
              <w:top w:val="single" w:sz="4" w:space="0" w:color="000000"/>
              <w:left w:val="single" w:sz="12" w:space="0" w:color="000000"/>
              <w:bottom w:val="single" w:sz="4" w:space="0" w:color="000000"/>
              <w:right w:val="nil"/>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c>
          <w:tcPr>
            <w:tcW w:w="1800" w:type="dxa"/>
            <w:tcBorders>
              <w:top w:val="single" w:sz="4" w:space="0" w:color="000000"/>
              <w:left w:val="nil"/>
              <w:bottom w:val="single" w:sz="4" w:space="0" w:color="000000"/>
              <w:right w:val="nil"/>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c>
          <w:tcPr>
            <w:tcW w:w="1530" w:type="dxa"/>
            <w:gridSpan w:val="2"/>
            <w:tcBorders>
              <w:top w:val="nil"/>
              <w:left w:val="nil"/>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r>
      <w:tr w:rsidR="00496429">
        <w:trPr>
          <w:trHeight w:val="300"/>
        </w:trPr>
        <w:tc>
          <w:tcPr>
            <w:tcW w:w="6300" w:type="dxa"/>
            <w:gridSpan w:val="2"/>
            <w:tcBorders>
              <w:top w:val="single" w:sz="4" w:space="0" w:color="000000"/>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Overall Writing:</w:t>
            </w:r>
          </w:p>
        </w:tc>
        <w:tc>
          <w:tcPr>
            <w:tcW w:w="1800" w:type="dxa"/>
            <w:tcBorders>
              <w:top w:val="single" w:sz="4" w:space="0" w:color="000000"/>
              <w:left w:val="nil"/>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20%</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16</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Correct coversheet information at the top of 1st page</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5%</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4.00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APA format for answers</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3%</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2.40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Correct citations</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3%</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2.40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Standard English no errors</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3.20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At least one, or more, references</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5%</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4.00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Answers: provides complete information demonstrating analysis and critical thinking:</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80%</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64</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Individual Questions:</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 </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1. Calculate this manufacturer’s fixed cost</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5%</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4.00</w:t>
            </w:r>
          </w:p>
        </w:tc>
      </w:tr>
      <w:tr w:rsidR="00496429">
        <w:trPr>
          <w:trHeight w:val="72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lastRenderedPageBreak/>
              <w:t>2. a.–d. Define how this manufacturer’s variable cost, average variable cost, average total cost, average fixed cost, and marginal cost are calculated.</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9%</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7.20</w:t>
            </w:r>
          </w:p>
        </w:tc>
      </w:tr>
      <w:tr w:rsidR="00496429">
        <w:trPr>
          <w:trHeight w:val="48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3. a.–d. Compute this manufacturer's variable cost, average variable cost, average total cost, and average fixed cost</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9%</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7.20</w:t>
            </w:r>
          </w:p>
        </w:tc>
      </w:tr>
      <w:tr w:rsidR="00496429">
        <w:trPr>
          <w:trHeight w:val="48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3. e. Determine this manufacturer's minimum cost output level and explain.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a. – Brenda's break-even price?</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8%</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6.40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b. – Brenda's shut-down price?</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8%</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6.40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c. – Any economic profit at $1.45 per dozen?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5%</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4.00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d. – Continue producing at $1.45 per dozen?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e. – Any economic profit at $0.72 per dozen?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f. – Continue producing at $0.72 per dozen?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g. – Any economic profit at $0.64 per dozen?</w:t>
            </w:r>
          </w:p>
        </w:tc>
        <w:tc>
          <w:tcPr>
            <w:tcW w:w="1800" w:type="dxa"/>
            <w:tcBorders>
              <w:top w:val="nil"/>
              <w:left w:val="nil"/>
              <w:bottom w:val="single" w:sz="4"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00"/>
        </w:trPr>
        <w:tc>
          <w:tcPr>
            <w:tcW w:w="6300" w:type="dxa"/>
            <w:gridSpan w:val="2"/>
            <w:tcBorders>
              <w:top w:val="nil"/>
              <w:left w:val="single" w:sz="12" w:space="0" w:color="000000"/>
              <w:bottom w:val="single" w:sz="4" w:space="0" w:color="000000"/>
              <w:right w:val="single" w:sz="4" w:space="0" w:color="000000"/>
            </w:tcBorders>
            <w:shd w:val="clear" w:color="auto" w:fill="FFFFFF"/>
            <w:vAlign w:val="bottom"/>
          </w:tcPr>
          <w:p w:rsidR="00496429" w:rsidRDefault="00857D4A">
            <w:pPr>
              <w:spacing w:after="0" w:line="240" w:lineRule="auto"/>
              <w:rPr>
                <w:rFonts w:ascii="Arial" w:eastAsia="Arial" w:hAnsi="Arial" w:cs="Arial"/>
                <w:b/>
                <w:sz w:val="24"/>
                <w:szCs w:val="24"/>
              </w:rPr>
            </w:pPr>
            <w:r>
              <w:rPr>
                <w:rFonts w:ascii="Arial" w:eastAsia="Arial" w:hAnsi="Arial" w:cs="Arial"/>
                <w:b/>
                <w:sz w:val="24"/>
                <w:szCs w:val="24"/>
              </w:rPr>
              <w:t>4. h. – Continue producing at $0.64 per dozen?</w:t>
            </w:r>
          </w:p>
        </w:tc>
        <w:tc>
          <w:tcPr>
            <w:tcW w:w="1800" w:type="dxa"/>
            <w:tcBorders>
              <w:top w:val="nil"/>
              <w:left w:val="nil"/>
              <w:bottom w:val="single" w:sz="12"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530" w:type="dxa"/>
            <w:gridSpan w:val="2"/>
            <w:tcBorders>
              <w:top w:val="nil"/>
              <w:left w:val="single" w:sz="4" w:space="0" w:color="000000"/>
              <w:bottom w:val="single" w:sz="4"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4.80</w:t>
            </w:r>
          </w:p>
        </w:tc>
      </w:tr>
      <w:tr w:rsidR="00496429">
        <w:trPr>
          <w:trHeight w:val="340"/>
        </w:trPr>
        <w:tc>
          <w:tcPr>
            <w:tcW w:w="6300" w:type="dxa"/>
            <w:gridSpan w:val="2"/>
            <w:tcBorders>
              <w:top w:val="single" w:sz="12" w:space="0" w:color="000000"/>
              <w:left w:val="single" w:sz="12" w:space="0" w:color="000000"/>
              <w:bottom w:val="single" w:sz="12"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Sub-total for Individual Questions:</w:t>
            </w:r>
          </w:p>
        </w:tc>
        <w:tc>
          <w:tcPr>
            <w:tcW w:w="1800" w:type="dxa"/>
            <w:tcBorders>
              <w:top w:val="single" w:sz="12" w:space="0" w:color="000000"/>
              <w:left w:val="nil"/>
              <w:bottom w:val="single" w:sz="12" w:space="0" w:color="000000"/>
              <w:right w:val="single" w:sz="4"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80%</w:t>
            </w:r>
          </w:p>
        </w:tc>
        <w:tc>
          <w:tcPr>
            <w:tcW w:w="1530" w:type="dxa"/>
            <w:gridSpan w:val="2"/>
            <w:tcBorders>
              <w:top w:val="single" w:sz="12" w:space="0" w:color="000000"/>
              <w:left w:val="nil"/>
              <w:bottom w:val="single" w:sz="12" w:space="0" w:color="000000"/>
              <w:right w:val="single" w:sz="12" w:space="0" w:color="000000"/>
            </w:tcBorders>
            <w:shd w:val="clear" w:color="auto" w:fill="FFFFFF"/>
            <w:vAlign w:val="bottom"/>
          </w:tcPr>
          <w:p w:rsidR="00496429" w:rsidRDefault="00857D4A">
            <w:pPr>
              <w:spacing w:after="0" w:line="240" w:lineRule="auto"/>
              <w:jc w:val="right"/>
              <w:rPr>
                <w:rFonts w:ascii="Arial" w:eastAsia="Arial" w:hAnsi="Arial" w:cs="Arial"/>
                <w:b/>
                <w:sz w:val="24"/>
                <w:szCs w:val="24"/>
              </w:rPr>
            </w:pPr>
            <w:r>
              <w:rPr>
                <w:rFonts w:ascii="Arial" w:eastAsia="Arial" w:hAnsi="Arial" w:cs="Arial"/>
                <w:b/>
                <w:sz w:val="24"/>
                <w:szCs w:val="24"/>
              </w:rPr>
              <w:t>64</w:t>
            </w:r>
          </w:p>
        </w:tc>
      </w:tr>
    </w:tbl>
    <w:p w:rsidR="00496429" w:rsidRDefault="00496429">
      <w:pPr>
        <w:rPr>
          <w:rFonts w:ascii="Arial" w:eastAsia="Arial" w:hAnsi="Arial" w:cs="Arial"/>
          <w:sz w:val="24"/>
          <w:szCs w:val="24"/>
        </w:rPr>
      </w:pPr>
    </w:p>
    <w:sectPr w:rsidR="0049642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4A" w:rsidRDefault="00857D4A">
      <w:pPr>
        <w:spacing w:after="0" w:line="240" w:lineRule="auto"/>
      </w:pPr>
      <w:r>
        <w:separator/>
      </w:r>
    </w:p>
  </w:endnote>
  <w:endnote w:type="continuationSeparator" w:id="0">
    <w:p w:rsidR="00857D4A" w:rsidRDefault="0085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29" w:rsidRDefault="00857D4A">
    <w:pPr>
      <w:tabs>
        <w:tab w:val="center" w:pos="4680"/>
        <w:tab w:val="right" w:pos="9360"/>
      </w:tabs>
      <w:spacing w:after="0" w:line="240" w:lineRule="auto"/>
      <w:jc w:val="right"/>
    </w:pPr>
    <w:r>
      <w:t>v.6.16.17</w:t>
    </w:r>
    <w:r>
      <w:tab/>
    </w:r>
    <w:r>
      <w:tab/>
    </w:r>
    <w:r>
      <w:fldChar w:fldCharType="begin"/>
    </w:r>
    <w:r>
      <w:instrText>PAGE</w:instrText>
    </w:r>
    <w:r w:rsidR="00834C5C">
      <w:fldChar w:fldCharType="separate"/>
    </w:r>
    <w:r w:rsidR="00834C5C">
      <w:rPr>
        <w:noProof/>
      </w:rPr>
      <w:t>7</w:t>
    </w:r>
    <w:r>
      <w:fldChar w:fldCharType="end"/>
    </w:r>
    <w:r>
      <w:t xml:space="preserve"> of 6</w:t>
    </w:r>
  </w:p>
  <w:p w:rsidR="00496429" w:rsidRDefault="00496429">
    <w:pPr>
      <w:tabs>
        <w:tab w:val="center" w:pos="4680"/>
        <w:tab w:val="right" w:pos="936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4A" w:rsidRDefault="00857D4A">
      <w:pPr>
        <w:spacing w:after="0" w:line="240" w:lineRule="auto"/>
      </w:pPr>
      <w:r>
        <w:separator/>
      </w:r>
    </w:p>
  </w:footnote>
  <w:footnote w:type="continuationSeparator" w:id="0">
    <w:p w:rsidR="00857D4A" w:rsidRDefault="0085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29" w:rsidRDefault="00496429">
    <w:pPr>
      <w:widowControl w:val="0"/>
      <w:spacing w:before="720" w:after="0"/>
      <w:rPr>
        <w:rFonts w:ascii="Arial" w:eastAsia="Arial" w:hAnsi="Arial" w:cs="Arial"/>
        <w:sz w:val="24"/>
        <w:szCs w:val="24"/>
      </w:rPr>
    </w:pPr>
  </w:p>
  <w:tbl>
    <w:tblPr>
      <w:tblStyle w:val="a3"/>
      <w:tblW w:w="9360" w:type="dxa"/>
      <w:tblInd w:w="-115" w:type="dxa"/>
      <w:tblLayout w:type="fixed"/>
      <w:tblLook w:val="0400" w:firstRow="0" w:lastRow="0" w:firstColumn="0" w:lastColumn="0" w:noHBand="0" w:noVBand="1"/>
    </w:tblPr>
    <w:tblGrid>
      <w:gridCol w:w="2808"/>
      <w:gridCol w:w="6552"/>
    </w:tblGrid>
    <w:tr w:rsidR="00496429">
      <w:tc>
        <w:tcPr>
          <w:tcW w:w="2808" w:type="dxa"/>
          <w:tcBorders>
            <w:bottom w:val="single" w:sz="4" w:space="0" w:color="943634"/>
          </w:tcBorders>
          <w:shd w:val="clear" w:color="auto" w:fill="1F497D"/>
          <w:vAlign w:val="bottom"/>
        </w:tcPr>
        <w:p w:rsidR="00496429" w:rsidRDefault="00857D4A">
          <w:pPr>
            <w:tabs>
              <w:tab w:val="center" w:pos="4680"/>
              <w:tab w:val="right" w:pos="9360"/>
            </w:tabs>
            <w:spacing w:after="0" w:line="240" w:lineRule="auto"/>
            <w:jc w:val="right"/>
            <w:rPr>
              <w:color w:val="FFFFFF"/>
            </w:rPr>
          </w:pPr>
          <w:r>
            <w:rPr>
              <w:color w:val="FFFFFF"/>
            </w:rPr>
            <w:t xml:space="preserve">     Unit 8</w:t>
          </w:r>
        </w:p>
      </w:tc>
      <w:tc>
        <w:tcPr>
          <w:tcW w:w="6552" w:type="dxa"/>
          <w:tcBorders>
            <w:bottom w:val="single" w:sz="4" w:space="0" w:color="000000"/>
          </w:tcBorders>
          <w:vAlign w:val="bottom"/>
        </w:tcPr>
        <w:p w:rsidR="00496429" w:rsidRDefault="00857D4A">
          <w:pPr>
            <w:tabs>
              <w:tab w:val="center" w:pos="4680"/>
              <w:tab w:val="right" w:pos="9360"/>
            </w:tabs>
            <w:spacing w:after="0" w:line="240" w:lineRule="auto"/>
            <w:rPr>
              <w:b/>
              <w:sz w:val="24"/>
              <w:szCs w:val="24"/>
            </w:rPr>
          </w:pPr>
          <w:r>
            <w:rPr>
              <w:b/>
              <w:sz w:val="24"/>
              <w:szCs w:val="24"/>
            </w:rPr>
            <w:t>BU224 | Microeconomics</w:t>
          </w:r>
        </w:p>
      </w:tc>
    </w:tr>
  </w:tbl>
  <w:p w:rsidR="00496429" w:rsidRDefault="0049642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7436"/>
    <w:multiLevelType w:val="multilevel"/>
    <w:tmpl w:val="158ACA2C"/>
    <w:lvl w:ilvl="0">
      <w:start w:val="1"/>
      <w:numFmt w:val="decimal"/>
      <w:lvlText w:val="%1."/>
      <w:lvlJc w:val="left"/>
      <w:pPr>
        <w:ind w:left="360" w:firstLine="0"/>
      </w:pPr>
    </w:lvl>
    <w:lvl w:ilvl="1">
      <w:start w:val="1"/>
      <w:numFmt w:val="lowerLetter"/>
      <w:lvlText w:val="%2."/>
      <w:lvlJc w:val="left"/>
      <w:pPr>
        <w:ind w:left="1170" w:firstLine="81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29"/>
    <w:rsid w:val="00496429"/>
    <w:rsid w:val="00834C5C"/>
    <w:rsid w:val="0085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DBFF1-7062-4CA8-97D7-A0722A7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Sands</dc:creator>
  <cp:lastModifiedBy>Mandy Sands</cp:lastModifiedBy>
  <cp:revision>2</cp:revision>
  <dcterms:created xsi:type="dcterms:W3CDTF">2018-07-05T12:32:00Z</dcterms:created>
  <dcterms:modified xsi:type="dcterms:W3CDTF">2018-07-05T12:32:00Z</dcterms:modified>
</cp:coreProperties>
</file>